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43</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揭阳市榕城区阳峰不锈钢餐具厂：</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统一社会信用代码：92445202MA4X8AYT9Y</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经营场所：揭阳市榕城区榕东钟厝洋工业区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经营者：刘显有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7</w:t>
      </w:r>
      <w:r>
        <w:rPr>
          <w:rFonts w:hint="eastAsia" w:eastAsia="仿宋_GB2312"/>
          <w:sz w:val="32"/>
          <w:szCs w:val="32"/>
          <w:lang w:eastAsia="zh-CN"/>
        </w:rPr>
        <w:t>月</w:t>
      </w:r>
      <w:r>
        <w:rPr>
          <w:rFonts w:hint="eastAsia" w:eastAsia="仿宋_GB2312"/>
          <w:sz w:val="32"/>
          <w:szCs w:val="32"/>
          <w:lang w:val="en-US" w:eastAsia="zh-CN"/>
        </w:rPr>
        <w:t>13</w:t>
      </w:r>
      <w:r>
        <w:rPr>
          <w:rFonts w:hint="eastAsia" w:eastAsia="仿宋_GB2312"/>
          <w:sz w:val="32"/>
          <w:szCs w:val="32"/>
          <w:lang w:eastAsia="zh-CN"/>
        </w:rPr>
        <w:t>日，揭阳市生态环境局榕城分局执法人员对你厂进行检查，发现存在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你厂金属表面处理及热处理加工项目需要配套建设的环境保护设施未经验收，建设项目即投入生产，</w:t>
      </w:r>
      <w:r>
        <w:rPr>
          <w:rFonts w:eastAsia="仿宋_GB2312"/>
          <w:sz w:val="32"/>
          <w:szCs w:val="32"/>
        </w:rPr>
        <w:t>存在未验先投环境违法行为。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上述行为违反了《建设项目环境保护管理条例》第十五条、第十七条和第十九</w:t>
      </w:r>
      <w:r>
        <w:rPr>
          <w:rFonts w:hint="default" w:ascii="Times New Roman" w:hAnsi="Times New Roman" w:eastAsia="仿宋_GB2312" w:cs="Times New Roman"/>
          <w:sz w:val="32"/>
          <w:szCs w:val="32"/>
          <w:lang w:val="en-US" w:eastAsia="zh-CN"/>
        </w:rPr>
        <w:t>条</w:t>
      </w:r>
      <w:r>
        <w:rPr>
          <w:rFonts w:hint="default" w:ascii="Times New Roman" w:hAnsi="Times New Roman" w:eastAsia="仿宋_GB2312" w:cs="Times New Roman"/>
          <w:spacing w:val="0"/>
          <w:sz w:val="32"/>
          <w:szCs w:val="32"/>
        </w:rPr>
        <w:t>的规定。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条、《建设项目环境保护管理条例》第二十</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第一款</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pacing w:val="0"/>
          <w:sz w:val="32"/>
          <w:szCs w:val="32"/>
          <w:lang w:eastAsia="zh-CN"/>
        </w:rPr>
        <w:t>你厂</w:t>
      </w:r>
      <w:r>
        <w:rPr>
          <w:rFonts w:hint="default" w:ascii="Times New Roman" w:hAnsi="Times New Roman" w:eastAsia="仿宋_GB2312" w:cs="Times New Roman"/>
          <w:color w:val="000000"/>
          <w:sz w:val="32"/>
          <w:szCs w:val="32"/>
        </w:rPr>
        <w:t>的</w:t>
      </w:r>
      <w:r>
        <w:rPr>
          <w:rFonts w:hint="eastAsia" w:ascii="仿宋" w:hAnsi="仿宋" w:eastAsia="仿宋" w:cs="仿宋"/>
          <w:b w:val="0"/>
          <w:bCs w:val="0"/>
          <w:sz w:val="32"/>
          <w:szCs w:val="32"/>
          <w:lang w:val="en-US" w:eastAsia="zh-CN"/>
        </w:rPr>
        <w:t>金属表面处理及热处理加工项目</w:t>
      </w:r>
      <w:r>
        <w:rPr>
          <w:rFonts w:hint="default" w:ascii="Times New Roman" w:hAnsi="Times New Roman" w:eastAsia="仿宋_GB2312" w:cs="Times New Roman"/>
          <w:color w:val="000000"/>
          <w:sz w:val="32"/>
          <w:szCs w:val="32"/>
          <w:lang w:eastAsia="zh-CN"/>
        </w:rPr>
        <w:t>于</w:t>
      </w:r>
      <w:r>
        <w:rPr>
          <w:rFonts w:hint="default" w:ascii="Times New Roman" w:hAnsi="Times New Roman" w:eastAsia="仿宋_GB2312" w:cs="Times New Roman"/>
          <w:color w:val="000000"/>
          <w:spacing w:val="0"/>
          <w:sz w:val="32"/>
          <w:szCs w:val="32"/>
          <w:lang w:val="en-US" w:eastAsia="zh-CN"/>
        </w:rPr>
        <w:t>202</w:t>
      </w:r>
      <w:r>
        <w:rPr>
          <w:rFonts w:hint="eastAsia" w:ascii="Times New Roman" w:hAnsi="Times New Roman" w:eastAsia="仿宋_GB2312" w:cs="Times New Roman"/>
          <w:color w:val="000000"/>
          <w:spacing w:val="0"/>
          <w:sz w:val="32"/>
          <w:szCs w:val="32"/>
          <w:lang w:val="en-US" w:eastAsia="zh-CN"/>
        </w:rPr>
        <w:t>4</w:t>
      </w:r>
      <w:r>
        <w:rPr>
          <w:rFonts w:hint="default" w:ascii="Times New Roman" w:hAnsi="Times New Roman" w:eastAsia="仿宋_GB2312" w:cs="Times New Roman"/>
          <w:color w:val="000000"/>
          <w:spacing w:val="0"/>
          <w:sz w:val="32"/>
          <w:szCs w:val="32"/>
          <w:lang w:val="en-US" w:eastAsia="zh-CN"/>
        </w:rPr>
        <w:t>年</w:t>
      </w:r>
      <w:r>
        <w:rPr>
          <w:rFonts w:hint="eastAsia" w:ascii="Times New Roman" w:hAnsi="Times New Roman" w:eastAsia="仿宋_GB2312" w:cs="Times New Roman"/>
          <w:color w:val="000000"/>
          <w:spacing w:val="0"/>
          <w:sz w:val="32"/>
          <w:szCs w:val="32"/>
          <w:lang w:val="en-US" w:eastAsia="zh-CN"/>
        </w:rPr>
        <w:t>1</w:t>
      </w:r>
      <w:r>
        <w:rPr>
          <w:rFonts w:hint="default" w:ascii="Times New Roman" w:hAnsi="Times New Roman" w:eastAsia="仿宋_GB2312" w:cs="Times New Roman"/>
          <w:color w:val="000000"/>
          <w:spacing w:val="0"/>
          <w:sz w:val="32"/>
          <w:szCs w:val="32"/>
          <w:lang w:val="en-US" w:eastAsia="zh-CN"/>
        </w:rPr>
        <w:t>月</w:t>
      </w:r>
      <w:r>
        <w:rPr>
          <w:rFonts w:hint="eastAsia" w:ascii="Times New Roman" w:hAnsi="Times New Roman" w:eastAsia="仿宋_GB2312" w:cs="Times New Roman"/>
          <w:color w:val="000000"/>
          <w:spacing w:val="0"/>
          <w:sz w:val="32"/>
          <w:szCs w:val="32"/>
          <w:lang w:val="en-US" w:eastAsia="zh-CN"/>
        </w:rPr>
        <w:t>14</w:t>
      </w:r>
      <w:r>
        <w:rPr>
          <w:rFonts w:hint="default" w:ascii="Times New Roman" w:hAnsi="Times New Roman" w:eastAsia="仿宋_GB2312" w:cs="Times New Roman"/>
          <w:color w:val="000000"/>
          <w:spacing w:val="0"/>
          <w:sz w:val="32"/>
          <w:szCs w:val="32"/>
          <w:lang w:val="en-US" w:eastAsia="zh-CN"/>
        </w:rPr>
        <w:t>日前</w:t>
      </w:r>
      <w:r>
        <w:rPr>
          <w:rFonts w:hint="eastAsia" w:ascii="仿宋" w:hAnsi="仿宋" w:eastAsia="仿宋" w:cs="仿宋"/>
          <w:sz w:val="32"/>
          <w:szCs w:val="32"/>
          <w:lang w:val="en-US" w:eastAsia="zh-CN"/>
        </w:rPr>
        <w:t>完善配套建设的环境保护设施，并完成建设项目环境保护设施的验收手续。</w:t>
      </w:r>
      <w:r>
        <w:rPr>
          <w:rFonts w:hint="default" w:ascii="Times New Roman" w:hAnsi="Times New Roman" w:eastAsia="仿宋_GB2312" w:cs="Times New Roman"/>
          <w:color w:val="auto"/>
          <w:spacing w:val="0"/>
          <w:sz w:val="32"/>
          <w:szCs w:val="32"/>
        </w:rPr>
        <w:t>我局将对</w:t>
      </w:r>
      <w:r>
        <w:rPr>
          <w:rFonts w:hint="eastAsia" w:ascii="Times New Roman" w:hAnsi="Times New Roman" w:eastAsia="仿宋_GB2312" w:cs="Times New Roman"/>
          <w:color w:val="auto"/>
          <w:spacing w:val="0"/>
          <w:sz w:val="32"/>
          <w:szCs w:val="32"/>
          <w:lang w:eastAsia="zh-CN"/>
        </w:rPr>
        <w:t>你厂</w:t>
      </w:r>
      <w:bookmarkStart w:id="0" w:name="_GoBack"/>
      <w:bookmarkEnd w:id="0"/>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z w:val="32"/>
          <w:szCs w:val="32"/>
          <w:u w:val="none"/>
          <w:lang w:eastAsia="zh-CN"/>
        </w:rPr>
        <w:t>如</w:t>
      </w:r>
      <w:r>
        <w:rPr>
          <w:rFonts w:hint="eastAsia" w:ascii="Times New Roman" w:hAnsi="Times New Roman" w:eastAsia="仿宋_GB2312" w:cs="Times New Roman"/>
          <w:color w:val="000000"/>
          <w:spacing w:val="0"/>
          <w:sz w:val="32"/>
          <w:szCs w:val="32"/>
          <w:lang w:eastAsia="zh-CN"/>
        </w:rPr>
        <w:t>你厂</w:t>
      </w:r>
      <w:r>
        <w:rPr>
          <w:rFonts w:hint="default" w:ascii="Times New Roman" w:hAnsi="Times New Roman" w:eastAsia="仿宋_GB2312" w:cs="Times New Roman"/>
          <w:color w:val="000000"/>
          <w:sz w:val="32"/>
          <w:szCs w:val="32"/>
          <w:lang w:eastAsia="zh-CN"/>
        </w:rPr>
        <w:t>逾期不改正上述环境违法行为，</w:t>
      </w:r>
      <w:r>
        <w:rPr>
          <w:rFonts w:hint="default" w:ascii="Times New Roman" w:hAnsi="Times New Roman" w:eastAsia="仿宋_GB2312" w:cs="Times New Roman"/>
          <w:color w:val="000000"/>
          <w:spacing w:val="0"/>
          <w:sz w:val="32"/>
          <w:szCs w:val="32"/>
          <w:lang w:eastAsia="zh-CN"/>
        </w:rPr>
        <w:t>根据</w:t>
      </w:r>
      <w:r>
        <w:rPr>
          <w:rFonts w:hint="default" w:ascii="Times New Roman" w:hAnsi="Times New Roman" w:eastAsia="仿宋_GB2312" w:cs="Times New Roman"/>
          <w:color w:val="000000"/>
          <w:sz w:val="32"/>
          <w:szCs w:val="32"/>
        </w:rPr>
        <w:t>《建设项目环境保护管理条例》第二十</w:t>
      </w:r>
      <w:r>
        <w:rPr>
          <w:rFonts w:hint="default" w:ascii="Times New Roman" w:hAnsi="Times New Roman" w:eastAsia="仿宋_GB2312" w:cs="Times New Roman"/>
          <w:color w:val="000000"/>
          <w:sz w:val="32"/>
          <w:szCs w:val="32"/>
          <w:lang w:eastAsia="zh-CN"/>
        </w:rPr>
        <w:t>三</w:t>
      </w:r>
      <w:r>
        <w:rPr>
          <w:rFonts w:hint="default" w:ascii="Times New Roman" w:hAnsi="Times New Roman" w:eastAsia="仿宋_GB2312" w:cs="Times New Roman"/>
          <w:color w:val="000000"/>
          <w:sz w:val="32"/>
          <w:szCs w:val="32"/>
        </w:rPr>
        <w:t>条</w:t>
      </w:r>
      <w:r>
        <w:rPr>
          <w:rFonts w:hint="default" w:ascii="Times New Roman" w:hAnsi="Times New Roman" w:eastAsia="仿宋_GB2312" w:cs="Times New Roman"/>
          <w:color w:val="000000"/>
          <w:sz w:val="32"/>
          <w:szCs w:val="32"/>
          <w:lang w:eastAsia="zh-CN"/>
        </w:rPr>
        <w:t>第一款的规定，我局将对</w:t>
      </w:r>
      <w:r>
        <w:rPr>
          <w:rFonts w:hint="eastAsia" w:ascii="Times New Roman" w:hAnsi="Times New Roman" w:eastAsia="仿宋_GB2312" w:cs="Times New Roman"/>
          <w:color w:val="000000"/>
          <w:spacing w:val="0"/>
          <w:sz w:val="32"/>
          <w:szCs w:val="32"/>
          <w:lang w:eastAsia="zh-CN"/>
        </w:rPr>
        <w:t>你厂</w:t>
      </w:r>
      <w:r>
        <w:rPr>
          <w:rFonts w:hint="default" w:ascii="Times New Roman" w:hAnsi="Times New Roman" w:eastAsia="仿宋_GB2312" w:cs="Times New Roman"/>
          <w:color w:val="000000"/>
          <w:sz w:val="32"/>
          <w:szCs w:val="32"/>
        </w:rPr>
        <w:t>处</w:t>
      </w:r>
      <w:r>
        <w:rPr>
          <w:rFonts w:hint="default" w:ascii="Times New Roman" w:hAnsi="Times New Roman" w:eastAsia="仿宋_GB2312" w:cs="Times New Roman"/>
          <w:color w:val="000000"/>
          <w:spacing w:val="0"/>
          <w:sz w:val="32"/>
          <w:szCs w:val="32"/>
          <w:lang w:val="en-US" w:eastAsia="zh-CN"/>
        </w:rPr>
        <w:t>100</w:t>
      </w:r>
      <w:r>
        <w:rPr>
          <w:rFonts w:hint="default" w:ascii="Times New Roman" w:hAnsi="Times New Roman" w:eastAsia="仿宋_GB2312" w:cs="Times New Roman"/>
          <w:color w:val="000000"/>
          <w:sz w:val="32"/>
          <w:szCs w:val="32"/>
        </w:rPr>
        <w:t>万元以上</w:t>
      </w:r>
      <w:r>
        <w:rPr>
          <w:rFonts w:hint="default" w:ascii="Times New Roman" w:hAnsi="Times New Roman" w:eastAsia="仿宋_GB2312" w:cs="Times New Roman"/>
          <w:color w:val="000000"/>
          <w:spacing w:val="0"/>
          <w:sz w:val="32"/>
          <w:szCs w:val="32"/>
          <w:lang w:val="en-US" w:eastAsia="zh-CN"/>
        </w:rPr>
        <w:t>200</w:t>
      </w:r>
      <w:r>
        <w:rPr>
          <w:rFonts w:hint="default" w:ascii="Times New Roman" w:hAnsi="Times New Roman" w:eastAsia="仿宋_GB2312" w:cs="Times New Roman"/>
          <w:color w:val="000000"/>
          <w:sz w:val="32"/>
          <w:szCs w:val="32"/>
        </w:rPr>
        <w:t>万元以下的罚款</w:t>
      </w:r>
      <w:r>
        <w:rPr>
          <w:rFonts w:hint="default"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14</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4FE5784"/>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3112A"/>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7F071D5"/>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580CE3"/>
    <w:rsid w:val="5896022E"/>
    <w:rsid w:val="58BB234F"/>
    <w:rsid w:val="59FE5678"/>
    <w:rsid w:val="5BB941B3"/>
    <w:rsid w:val="5BFB6995"/>
    <w:rsid w:val="5C4A23CC"/>
    <w:rsid w:val="5D781CFC"/>
    <w:rsid w:val="5F1839C5"/>
    <w:rsid w:val="6084646B"/>
    <w:rsid w:val="60F93C7A"/>
    <w:rsid w:val="615B7E0D"/>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0</TotalTime>
  <ScaleCrop>false</ScaleCrop>
  <LinksUpToDate>false</LinksUpToDate>
  <CharactersWithSpaces>755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2023-07-17T01:22:49Z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C2E3878952FA46AAB5BEC58A4D8E9680</vt:lpwstr>
  </property>
</Properties>
</file>