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32"/>
          <w:szCs w:val="40"/>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榕城区统计局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2023年法治政府建设年度报告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区委、区政府、市统计局：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统计事业是中国特色社会主义事业的重要组成部分，加快建设法治统计是全面推进依法治国的必然要求，是实现统计现代化的必由之路。2023年，榕城区统计局坚持深入学习贯彻习近平总书记关于统计工作重要讲话指示批示精神和中央全面依法治国会议精神，认真落实《法治政府建设实施纲要（2021—2025年）》，按照区委、区政府以及国家、省、市统计局关于提高统计数据质量一系列工作要求，紧扣重点工作部署，采取务实措施，压实防范和惩治统计造假、弄虚作假主体责任和直接责任，强化依法统计、依法治统，切实提高统计数据质量，确保统计数据质量，确保统计数据</w:t>
      </w:r>
      <w:bookmarkStart w:id="0" w:name="_GoBack"/>
      <w:bookmarkEnd w:id="0"/>
      <w:r>
        <w:rPr>
          <w:rFonts w:hint="eastAsia" w:ascii="仿宋" w:hAnsi="仿宋" w:eastAsia="仿宋" w:cs="仿宋"/>
          <w:b w:val="0"/>
          <w:bCs w:val="0"/>
          <w:sz w:val="32"/>
          <w:szCs w:val="32"/>
          <w:lang w:val="en-US" w:eastAsia="zh-CN"/>
        </w:rPr>
        <w:t>的真实性。现将本年度统计法治政府建设报告如下：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一、深入学习贯彻习近平总书记重要讲话重要指示精神，深入贯彻落实党的二十大关于法治建设重大部署的情况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榕城区统计局坚持学习贯彻落实习近平总书记重要讲话重要指示精神，局党组带头深学细悟，深刻认识法治对推进统计现代化事业固根本、稳预期、利长远的重大意义。局主要负责同志号召全局党员干部以党的二十大精神为统领，以习近平法治思想为指引，纵深推进依法统计依法治统。我局通过全面学习、全面把握、全面落实党的二十大精神，并在工作实践中以此为指导，加强监督管理和实践，贯彻落实法治建设重要部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一是依法公开政府信息。</w:t>
      </w:r>
      <w:r>
        <w:rPr>
          <w:rFonts w:hint="eastAsia" w:ascii="仿宋" w:hAnsi="仿宋" w:eastAsia="仿宋" w:cs="仿宋"/>
          <w:b w:val="0"/>
          <w:bCs w:val="0"/>
          <w:sz w:val="32"/>
          <w:szCs w:val="32"/>
          <w:lang w:val="en-US" w:eastAsia="zh-CN"/>
        </w:rPr>
        <w:t>主要公开了我局政府信息公开指南、政府信息依申请公开、组织机构、部门文件、业务工作、办事指南、财政预决算、政府信息公开工作年度报告、行政执法和其他政策文件等信息，公开了我局所有的行政审批项目的内容，领导讲话、政策解读等非公文类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二是推进政务公开工作。</w:t>
      </w:r>
      <w:r>
        <w:rPr>
          <w:rFonts w:hint="eastAsia" w:ascii="仿宋" w:hAnsi="仿宋" w:eastAsia="仿宋" w:cs="仿宋"/>
          <w:b w:val="0"/>
          <w:bCs w:val="0"/>
          <w:sz w:val="32"/>
          <w:szCs w:val="32"/>
          <w:lang w:val="en-US" w:eastAsia="zh-CN"/>
        </w:rPr>
        <w:t>我局采用网站发布的方式进行政府信息公开，以此方便公众了解和查询信息，主要发布在揭阳市榕城区信息公开目录系统。通过揭阳市榕城区人民政府门户网站，主动公开内容141条。为推进政务公开工作，明确各股室（队、中心）工作职责，局办公室具体承担政府信息公开的日常工作职责，办公室1名同志负责信息公开日常工作、政府信息报送等工作，切实提高政务公开工作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二、深入学习宣传贯彻习近平法治思想的情况，紧密围绕省委“1310”具体部署推动法治广东建设、法治揭阳建设、法治榕城建设的具体举措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color w:val="0000FF"/>
          <w:sz w:val="28"/>
          <w:szCs w:val="36"/>
          <w:lang w:val="en-US" w:eastAsia="zh-CN"/>
        </w:rPr>
      </w:pPr>
      <w:r>
        <w:rPr>
          <w:rFonts w:hint="eastAsia" w:ascii="仿宋" w:hAnsi="仿宋" w:eastAsia="仿宋" w:cs="仿宋"/>
          <w:color w:val="auto"/>
          <w:sz w:val="32"/>
          <w:szCs w:val="32"/>
          <w:lang w:val="en-US" w:eastAsia="zh-CN"/>
        </w:rPr>
        <w:t>我局深入学习贯彻习近平法治思想，认真贯彻落实习近平总书记关于坚持和发展新时代统计事业的重要指示精神，忠诚履职尽责，强化统计执法检查工作任务，带动全局上下干部职工和企业一同参与，为推动我区高质量发展提供有力统计法治服务保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（一）加强法治组织领导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统计局党组高度重视统计法治建设工作，多次召开会议深入学习贯彻习近平总书记关于统计工作的重要讲话和重要指示批示精神，深化中央《关于深化统计管理体制改革提高统计数据真实性的意见》《统计违纪违法责任人处分处理建议办法》《防范和惩治统计造假、弄虚作假督察工作规定》《关于更加有效发挥统计监督职能作用的意见》以及广东省《关于更加有效发挥统计监督职能作用的实施意见》等事关统计改革发展重要文件的学习、领会、贯彻和落实。</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（二）建立完善规章制度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统计工作法治化要求，制定了《榕城区统计局关于统计机构负责人和统计人员防范和惩治统计造假弄虚作假责任制实施方法》。制定了《榕城区统计局统计造假屡禁难绝问题专项治理行动实施方案》《榕城区统计局统计造假屡禁难绝问题专项治理行动自查自纠工作方案》，对专项行动和自查自纠工作进行安排部署，坚持汇总进度并总结经验，确保专项整治工作高质高效完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（三）严格把控数据质量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加大执法检查和数据核查力度。认真贯彻落实国家统计执法监督制度，积极开展月度数据核查工作，从统计原始资料收集、统计台账设置、统计报表上报、统计报表数据质量等几个方面进行了统计核查，重点对“四上”企业执行统计制度、统计数据质量和统计法律法规贯彻落实情况进行监督核查，加强对源头数据的管理，强化数据审核评估，不断提高数据质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是严格落实统计信用奖惩规定。严格落实国家统计局《统计严重失信企业信用管理办法》，着力营造守信受益、失信受损的社会环境。对坚持依法统计、崇尚诚信的单位和个人进行表彰奖励，激励和引导统计调查单位增强争优意识，做到依法统计、诚信统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是建立健全统计工作制度机制。始终把数据质量放在首位，通过深入统计单位开展“点对点”服务，耐心解答填报过程中存在的问题，指导和督促统计单位及时完整设置原始记录、统计台账，建立健全统计资料审核、上报等制度，依法如实报送统计数据和统计资料，进一步夯实了调查对象的统计诚信基础，有效提升了统计数据质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（四）加强普法宣传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一是深入开展统计法治宣传教育。制定了《榕城区统计局法治宣传月活动方案》，</w:t>
      </w:r>
      <w:r>
        <w:rPr>
          <w:rFonts w:hint="eastAsia" w:ascii="仿宋" w:hAnsi="仿宋" w:eastAsia="仿宋" w:cs="仿宋"/>
          <w:b w:val="0"/>
          <w:bCs w:val="0"/>
          <w:sz w:val="32"/>
          <w:szCs w:val="32"/>
          <w:lang w:val="en-US" w:eastAsia="zh-CN"/>
        </w:rPr>
        <w:t>聚焦“关键人群”，走进党校，</w:t>
      </w:r>
      <w:r>
        <w:rPr>
          <w:rFonts w:hint="default" w:ascii="仿宋" w:hAnsi="仿宋" w:eastAsia="仿宋" w:cs="仿宋"/>
          <w:b w:val="0"/>
          <w:bCs w:val="0"/>
          <w:sz w:val="32"/>
          <w:szCs w:val="32"/>
          <w:lang w:val="en-US" w:eastAsia="zh-CN"/>
        </w:rPr>
        <w:t>走进企业、走近群众，积极宣传</w:t>
      </w:r>
      <w:r>
        <w:rPr>
          <w:rFonts w:hint="eastAsia" w:ascii="仿宋" w:hAnsi="仿宋" w:eastAsia="仿宋" w:cs="仿宋"/>
          <w:b w:val="0"/>
          <w:bCs w:val="0"/>
          <w:sz w:val="32"/>
          <w:szCs w:val="32"/>
          <w:lang w:val="en-US" w:eastAsia="zh-CN"/>
        </w:rPr>
        <w:t>《宪法》《民法典》《行政处罚法》《统计法》等</w:t>
      </w:r>
      <w:r>
        <w:rPr>
          <w:rFonts w:hint="default" w:ascii="仿宋" w:hAnsi="仿宋" w:eastAsia="仿宋" w:cs="仿宋"/>
          <w:b w:val="0"/>
          <w:bCs w:val="0"/>
          <w:sz w:val="32"/>
          <w:szCs w:val="32"/>
          <w:lang w:val="en-US" w:eastAsia="zh-CN"/>
        </w:rPr>
        <w:t>法律法规，鼓励</w:t>
      </w:r>
      <w:r>
        <w:rPr>
          <w:rFonts w:hint="eastAsia" w:ascii="仿宋" w:hAnsi="仿宋" w:eastAsia="仿宋" w:cs="仿宋"/>
          <w:b w:val="0"/>
          <w:bCs w:val="0"/>
          <w:sz w:val="32"/>
          <w:szCs w:val="32"/>
          <w:lang w:val="en-US" w:eastAsia="zh-CN"/>
        </w:rPr>
        <w:t>广大干部</w:t>
      </w:r>
      <w:r>
        <w:rPr>
          <w:rFonts w:hint="default" w:ascii="仿宋" w:hAnsi="仿宋" w:eastAsia="仿宋" w:cs="仿宋"/>
          <w:b w:val="0"/>
          <w:bCs w:val="0"/>
          <w:sz w:val="32"/>
          <w:szCs w:val="32"/>
          <w:lang w:val="en-US" w:eastAsia="zh-CN"/>
        </w:rPr>
        <w:t>群众支持、配合、参与统计工作，发现违法线索第一时间进行举报，进一步增强了统计单位负责人、统计人员的法治意识和诚信意识，加强防范和惩治统计造假、弄虚作假行为，遏制数据源头腐败</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提升了群众对统计工作的知晓率，为推进依法统计和统计信用建设奠定了良好基础。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是强化统计培训，合理警示宣讲。组织局机关全体干部职工认真参加上级主管部门业务培训、本单位业务课程，不断增强统计人员业务能力，提升工作效能。加强统计干部、统计人员普法宣传教育，将统计普法宣讲纳入我局统计专业培训会、年报会等宣讲内容。通过学习培训，各级统计机构、统计人员依法统计、诚信统计的自觉性不断提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三、我局主要负责同志履行推进法治建设第一责任人职责、加强法治政府建设的有关情况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是强化自身职责，起到带头作用。我局党政主要负责人严格履行推进法治建设第一责任人职责，多次组织召开局党组会议、局务会议，认真组织学习宪法、统计法律法规，带头学法守法。在个人工作、局务督导、会议开展等方面都努力地推进且落实法治建设，将年度统计法治工作与统计业务工作一同研究、一同部署，提出明确要求。不断地融合统计实际工作与法治政府建设，以法治的强力监督服务统计工作的开展，为统计工作保驾护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二是合理适用规则，加强法治建设，积极推动统计法治队伍建设和统计法治制度建设，推动统计执法工作规范化、常态化。我局主要负责同志</w:t>
      </w:r>
      <w:r>
        <w:rPr>
          <w:rFonts w:hint="default" w:ascii="仿宋" w:hAnsi="仿宋" w:eastAsia="仿宋" w:cs="仿宋"/>
          <w:b w:val="0"/>
          <w:bCs w:val="0"/>
          <w:color w:val="auto"/>
          <w:sz w:val="32"/>
          <w:szCs w:val="32"/>
          <w:lang w:val="en-US" w:eastAsia="zh-CN"/>
        </w:rPr>
        <w:t>坚持以习近平新时代中国特色社会主义思想为指导，把党中央决策部署和省委工作要求落到实处</w:t>
      </w:r>
      <w:r>
        <w:rPr>
          <w:rFonts w:hint="eastAsia" w:ascii="仿宋" w:hAnsi="仿宋" w:eastAsia="仿宋" w:cs="仿宋"/>
          <w:b w:val="0"/>
          <w:bCs w:val="0"/>
          <w:color w:val="auto"/>
          <w:sz w:val="32"/>
          <w:szCs w:val="32"/>
          <w:lang w:val="en-US" w:eastAsia="zh-CN"/>
        </w:rPr>
        <w:t>，</w:t>
      </w:r>
      <w:r>
        <w:rPr>
          <w:rFonts w:hint="default" w:ascii="仿宋" w:hAnsi="仿宋" w:eastAsia="仿宋" w:cs="仿宋"/>
          <w:b w:val="0"/>
          <w:bCs w:val="0"/>
          <w:color w:val="auto"/>
          <w:sz w:val="32"/>
          <w:szCs w:val="32"/>
          <w:lang w:val="en-US" w:eastAsia="zh-CN"/>
        </w:rPr>
        <w:t>坚持围绕中心、服务大局，保障经济社会发展。</w:t>
      </w:r>
      <w:r>
        <w:rPr>
          <w:rFonts w:hint="eastAsia" w:ascii="仿宋" w:hAnsi="仿宋" w:eastAsia="仿宋" w:cs="仿宋"/>
          <w:b w:val="0"/>
          <w:bCs w:val="0"/>
          <w:color w:val="auto"/>
          <w:sz w:val="32"/>
          <w:szCs w:val="32"/>
          <w:lang w:val="en-US" w:eastAsia="zh-CN"/>
        </w:rPr>
        <w:t>同时，在统计法治监督、执法检查和普法宣传等方面均做到合理合法地适用规则和程序，以优化统计环境的氛围来加强法治政府建设。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四、2023年度推进法治政府建设存在不足与原因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融合建设的能力不足。统计法治建设和统计业务工作的融合不够充分，镇街基层统计专业人员统计法治建设意识不够强。二是统计法治人才建设有待加强。受限于行政编制人员少，目前取得统计执法证人员少，开展统计执法检查工作压力巨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五、下一年度推进法治政府建设的主要安排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下一步，我局将继续贯彻落实《关于更加有效发挥统计监督职能作用的意见》，结合新时代下对统计工作的新要求，坚持依法统计、依法治统，坚守统计法治红线，严格规范统计工作。常态化抓好统计督察、统计执法及数据核查，加强统计法治队伍建设，加强统计执法规范化管理，从严从实开展好统计造假专项治理行动，夯实统计基层基础，实现有效的统计监督。做好统计执法资格考试报名及培训学习工作，进一步充实壮大统计执法队伍。开展统计法治宣传教育活动，深化对企宣传，使统计法治更加深入人心，形成诚信统计、求真务实、反对虚假、抵制造假的社会氛围。</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榕城区统计局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sz w:val="28"/>
          <w:szCs w:val="36"/>
          <w:lang w:val="en-US" w:eastAsia="zh-CN"/>
        </w:rPr>
      </w:pPr>
      <w:r>
        <w:rPr>
          <w:rFonts w:hint="eastAsia" w:ascii="仿宋" w:hAnsi="仿宋" w:eastAsia="仿宋" w:cs="仿宋"/>
          <w:b w:val="0"/>
          <w:bCs w:val="0"/>
          <w:sz w:val="32"/>
          <w:szCs w:val="32"/>
          <w:lang w:val="en-US" w:eastAsia="zh-CN"/>
        </w:rPr>
        <w:t>2023年11月22日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OTcxYzM0NGU5NmEyZTc2ZWZhOTg3NTZiYTQyNjYifQ=="/>
  </w:docVars>
  <w:rsids>
    <w:rsidRoot w:val="760359FA"/>
    <w:rsid w:val="04DF46C8"/>
    <w:rsid w:val="07962EDA"/>
    <w:rsid w:val="092362DE"/>
    <w:rsid w:val="0F261423"/>
    <w:rsid w:val="0FE62F8F"/>
    <w:rsid w:val="0FF96707"/>
    <w:rsid w:val="177D49B1"/>
    <w:rsid w:val="193E3BDA"/>
    <w:rsid w:val="1EE01C31"/>
    <w:rsid w:val="21CE5611"/>
    <w:rsid w:val="21DB675A"/>
    <w:rsid w:val="26917C80"/>
    <w:rsid w:val="29030E0B"/>
    <w:rsid w:val="2C170AD9"/>
    <w:rsid w:val="338813BB"/>
    <w:rsid w:val="349B23D0"/>
    <w:rsid w:val="35B73EBF"/>
    <w:rsid w:val="362654CA"/>
    <w:rsid w:val="3678624E"/>
    <w:rsid w:val="387719FE"/>
    <w:rsid w:val="38E173A8"/>
    <w:rsid w:val="39AF124B"/>
    <w:rsid w:val="3AFE6EC5"/>
    <w:rsid w:val="3F6F704D"/>
    <w:rsid w:val="41E24294"/>
    <w:rsid w:val="428E5298"/>
    <w:rsid w:val="45A90DD3"/>
    <w:rsid w:val="45F91FA5"/>
    <w:rsid w:val="46227145"/>
    <w:rsid w:val="464060FB"/>
    <w:rsid w:val="464A0752"/>
    <w:rsid w:val="49313F9C"/>
    <w:rsid w:val="4A235546"/>
    <w:rsid w:val="4B4A4384"/>
    <w:rsid w:val="4C5822C7"/>
    <w:rsid w:val="4E3E2859"/>
    <w:rsid w:val="511F641F"/>
    <w:rsid w:val="52A90634"/>
    <w:rsid w:val="55515EC4"/>
    <w:rsid w:val="5AC96B25"/>
    <w:rsid w:val="5AD42E3B"/>
    <w:rsid w:val="5CF51401"/>
    <w:rsid w:val="5DFE2A07"/>
    <w:rsid w:val="60924A98"/>
    <w:rsid w:val="61741DAC"/>
    <w:rsid w:val="62750D36"/>
    <w:rsid w:val="63BA35BC"/>
    <w:rsid w:val="64005338"/>
    <w:rsid w:val="6B5F25E7"/>
    <w:rsid w:val="6C792F32"/>
    <w:rsid w:val="6E0551D1"/>
    <w:rsid w:val="6FC870F1"/>
    <w:rsid w:val="760359FA"/>
    <w:rsid w:val="78967146"/>
    <w:rsid w:val="792E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2023-11-10T07:58:00Z</dcterms:created>
  <dc:creator>LENOVO</dc:creator>
  <cp:lastModifiedBy>Monshine</cp:lastModifiedBy>
  <cp:lastPrinted>2023-11-15T03:20:00Z</cp:lastPrinted>
  <dcterms:modified xsi:type="dcterms:W3CDTF">2023-11-22T02:21:06Z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88D802F754F14605A3AE0AD09B9F8C45_13</vt:lpwstr>
  </property>
</Properties>
</file>