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榕城区科学技术局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年法治政府建设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年度报告</w:t>
      </w:r>
    </w:p>
    <w:p>
      <w:pPr>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50" w:lineRule="exact"/>
        <w:textAlignment w:val="auto"/>
        <w:rPr>
          <w:rFonts w:hint="eastAsia" w:ascii="仿宋" w:hAnsi="仿宋" w:eastAsia="仿宋" w:cs="仿宋"/>
          <w:sz w:val="32"/>
          <w:szCs w:val="32"/>
        </w:rPr>
      </w:pPr>
      <w:r>
        <w:rPr>
          <w:rFonts w:hint="eastAsia" w:ascii="仿宋" w:hAnsi="仿宋" w:eastAsia="仿宋" w:cs="仿宋"/>
          <w:sz w:val="32"/>
          <w:szCs w:val="32"/>
        </w:rPr>
        <w:t>区委、区政府、</w:t>
      </w:r>
      <w:r>
        <w:rPr>
          <w:rFonts w:hint="eastAsia" w:ascii="仿宋" w:hAnsi="仿宋" w:eastAsia="仿宋" w:cs="仿宋"/>
          <w:sz w:val="32"/>
          <w:szCs w:val="32"/>
          <w:lang w:val="en-US" w:eastAsia="zh-CN"/>
        </w:rPr>
        <w:t>市科技局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根据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区</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委</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全面</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依法治</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区</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办《</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中共揭阳市榕城区委全面依法治区委员会办公室</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关于</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做好2023年</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法治政府建设</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年度</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报告</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工作的</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通知》要求，现将</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我局</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2023年度</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法治政府建设情况报告如下</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lang w:eastAsia="zh-CN"/>
        </w:rPr>
        <w:t>深入学习贯彻习近平总书记重要讲话重要指示精神，深入贯彻落实党的二十大关于法治建设重大部署的情况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bCs/>
          <w:sz w:val="32"/>
          <w:szCs w:val="32"/>
          <w:lang w:eastAsia="zh-CN"/>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区科技局深入学习贯彻党的二十大关于“坚持全面依法治国，推进法治中国建设”的重大部署，组织集中学习《加快建设社会主义法治国家》，深入开展党的二十大报告专题研讨，深刻领会习近平法治思想的强大真理力量和磅礴实践伟力，充分认识习近平法治思想是党的十八大以来法治建设最重要的标志性成果，是新时代法治建设取得历史性成就的根本原因，进一步坚定坚持全面依法治国、推进法治中国建设的信心和决心；深刻领会深入推进法治中国建设的总体要求，坚定不移走中国特色社会主义法治道</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路，更好发挥法治固根本、稳预期、利长远的保障作用。</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lang w:eastAsia="zh-CN"/>
        </w:rPr>
        <w:t>深入学习宣传贯彻习近平法治思想的情况，紧密围绕省委“1310”具体部署推动法治广东建设、法治揭阳建设、法治榕城建设的具体举措</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仿宋" w:hAnsi="仿宋" w:eastAsia="仿宋" w:cs="仿宋"/>
          <w:color w:val="FF0000"/>
          <w:sz w:val="32"/>
          <w:szCs w:val="32"/>
          <w:u w:val="none"/>
          <w:lang w:val="en-US" w:eastAsia="zh-CN"/>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今年来，区科技局坚持“理论学习中心组集中学+党支部大会交流学+党员干部自学”的学习机制，加强对习近平法治思想重大意义、核心要义、精神实质、丰富内涵、实践要求的学习。一是集中学习《</w:t>
      </w:r>
      <w:bookmarkStart w:id="0" w:name="_GoBack"/>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中华</w:t>
      </w:r>
      <w:bookmarkEnd w:id="0"/>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人民共和国网络安全法》《中华人民共和国保守国家秘密法》《安全生产法》《广东省安全生产条例》《民法典》《广东省优化营商环境条例》等法律法规，引导、要求全局干部职工自觉用习近平法治思想指导解决实际问题。二是开展“强法治思想，守法律底线”专题党日活动，集中学习法治思想“十一个坚持”，进一步弘扬社会主义法治精神，深入践行习近平法治思想，加快推进法治建设，持续提高全局党员干部法治思维和法治意识。三是组织学习《中国共产党廉洁自律准则》《中国共产党纪律处分条例》《中国共产党处分违纪党员批准权限和程序规定》等党内法规，进一步提高思想认识和法治观念，增强底线思维，把尊崇法治、敬畏法律的意识内化于心。</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三、2023年度党政主要负责人履行推进法治建设第一责任人职责、加强法治政府建设的有关情况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bCs/>
          <w:sz w:val="32"/>
          <w:szCs w:val="32"/>
          <w:lang w:eastAsia="zh-CN"/>
        </w:rPr>
      </w:pP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我局主要负责人</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切实</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履行推进法治建设第一责任人职责和法治政府建设责任，将履行职责情况列入年终述职内容，坚持党的领导、人民当家作主、依法治国有机统一</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组织全局干部职工开展普法专题学习和</w:t>
      </w:r>
      <w:r>
        <w:rPr>
          <w:rFonts w:hint="default"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学法用法考试，</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深入学习习近平新时代中国特色社会主义思想，学习贯彻习近平总书记全面依法治国新理念</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新思想</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新战略，确保正确的政治方向。利用“三会一课”常态化学习契机，组织全体干部职工学习习近平总书记关于全面依法治国的重要论述</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结合单位职能，深入贯彻新时代法治理念，为做好依法行政打下坚实的思想和理论基础</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default"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有效增强局机关工作人员的法律素质，提高履职服务本领，提升依法行政能力</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；组织新时代文明实践活动、“十个一百”下基层活动等科技法律宣传咨询活动,不断提升人民群众的法律意识和法治观念</w:t>
      </w:r>
      <w:r>
        <w:rPr>
          <w:rFonts w:hint="eastAsia" w:ascii="仿宋" w:hAnsi="仿宋" w:eastAsia="仿宋" w:cs="仿宋"/>
          <w:sz w:val="32"/>
          <w:szCs w:val="32"/>
          <w:u w:val="none"/>
          <w:lang w:val="en-US" w:eastAsia="zh-CN"/>
        </w:rPr>
        <w:t>，助力开创全面依法治区新局面。</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四、2023年度推进法治政府建设的主要举措和成效。贯彻落实《揭阳市榕城区法治政府建设实施方案(2021-2025)》的情况，以及落实法治政府建设工作要点相关安排的情况。</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加强</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完善</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组织领导</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落实法治政府建设组织保障</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进一步完善领导机制，加强落实法治建设第一责任人职责，建立健全法治政府建设工作机制，协调解决法治政府建设工作中遇到的重大事项和问题，确保法治政府建设工作扎实推进、取得实效。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二是</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建立学法用法机制。根据</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区</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委、</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区</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政府的决策部署，结合我局工作实际，不断增强依法推进政府工作的使命感和责任感。建立和完善领导干部学法用法制度，坚持干部职工学习制度，积极参加依法行政</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网上</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学习和局内组织的学法用法学习。按照全面依法治</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区</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的目标要求</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和主题教育有关要求</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多次</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召开集中学习研讨会和纪律教育月系列学习活动，</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为</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推进建设法治政府和依法行政工作</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打下坚实的理论基础</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三是</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进一步加强政务公开工作。按规定认真做好政务信息公开工作，及时通过部门网站和政府信息公开目录系统公开信息。</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按规定报送法治政府建设工作情况报告，</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并</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及时通过</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政府信息公开</w:t>
      </w:r>
      <w:r>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t>网站向社会公开报告。</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四是结合职能开展</w:t>
      </w:r>
      <w:r>
        <w:rPr>
          <w:rFonts w:hint="eastAsia" w:ascii="仿宋" w:hAnsi="仿宋" w:eastAsia="仿宋" w:cs="仿宋"/>
          <w:sz w:val="32"/>
          <w:szCs w:val="32"/>
        </w:rPr>
        <w:t>法制宣传</w:t>
      </w:r>
      <w:r>
        <w:rPr>
          <w:rFonts w:hint="eastAsia" w:ascii="仿宋" w:hAnsi="仿宋" w:eastAsia="仿宋" w:cs="仿宋"/>
          <w:sz w:val="32"/>
          <w:szCs w:val="32"/>
          <w:lang w:eastAsia="zh-CN"/>
        </w:rPr>
        <w:t>。</w:t>
      </w:r>
      <w:r>
        <w:rPr>
          <w:rFonts w:hint="eastAsia" w:ascii="仿宋_GB2312" w:hAnsi="仿宋_GB2312" w:eastAsia="仿宋_GB2312" w:cs="仿宋_GB2312"/>
          <w:color w:val="000000"/>
          <w:sz w:val="32"/>
          <w:szCs w:val="32"/>
          <w:shd w:val="clear" w:color="auto" w:fill="FFFFFF"/>
          <w:lang w:val="en-US" w:eastAsia="zh-CN"/>
        </w:rPr>
        <w:t>今年来，先后举办“搭桥梁邀专家 助推榕城发展”农村科技特派员助力榕城高质量发展专题培训活动、“科普点亮生活 科技引领未来”大型宣传活动、全区科技工作者座谈会等，</w:t>
      </w:r>
      <w:r>
        <w:rPr>
          <w:rFonts w:hint="eastAsia" w:ascii="仿宋" w:hAnsi="仿宋" w:eastAsia="仿宋" w:cs="仿宋"/>
          <w:sz w:val="32"/>
          <w:szCs w:val="32"/>
          <w:u w:val="none"/>
          <w:lang w:val="en-US" w:eastAsia="zh-CN"/>
        </w:rPr>
        <w:t>切实</w:t>
      </w:r>
      <w:r>
        <w:rPr>
          <w:rFonts w:hint="eastAsia" w:ascii="仿宋" w:hAnsi="仿宋" w:eastAsia="仿宋" w:cs="仿宋"/>
          <w:b w:val="0"/>
          <w:bCs/>
          <w:sz w:val="32"/>
          <w:szCs w:val="32"/>
          <w:u w:val="none"/>
          <w:lang w:val="en-US" w:eastAsia="zh-CN"/>
        </w:rPr>
        <w:t>把普及科技法律法规与解决企业实际问题、推动科技创新发展相结合</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进一步普及科技法律政策，提高科技</w:t>
      </w:r>
      <w:r>
        <w:rPr>
          <w:rFonts w:hint="eastAsia" w:ascii="仿宋" w:hAnsi="仿宋" w:eastAsia="仿宋" w:cs="仿宋"/>
          <w:sz w:val="32"/>
          <w:szCs w:val="32"/>
          <w:u w:val="none"/>
        </w:rPr>
        <w:t>管理</w:t>
      </w:r>
      <w:r>
        <w:rPr>
          <w:rFonts w:hint="eastAsia" w:ascii="仿宋" w:hAnsi="仿宋" w:eastAsia="仿宋" w:cs="仿宋"/>
          <w:sz w:val="32"/>
          <w:szCs w:val="32"/>
          <w:u w:val="none"/>
          <w:lang w:val="en-US" w:eastAsia="zh-CN"/>
        </w:rPr>
        <w:t>能力和</w:t>
      </w:r>
      <w:r>
        <w:rPr>
          <w:rFonts w:hint="eastAsia" w:ascii="仿宋" w:hAnsi="仿宋" w:eastAsia="仿宋" w:cs="仿宋"/>
          <w:sz w:val="32"/>
          <w:szCs w:val="32"/>
          <w:u w:val="none"/>
        </w:rPr>
        <w:t>水平。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 w:hAnsi="仿宋" w:eastAsia="仿宋" w:cs="仿宋"/>
          <w:sz w:val="32"/>
          <w:szCs w:val="32"/>
          <w:lang w:val="en-US" w:eastAsia="zh-CN"/>
        </w:rPr>
        <w:t>五是</w:t>
      </w:r>
      <w:r>
        <w:rPr>
          <w:rFonts w:hint="eastAsia" w:ascii="仿宋" w:hAnsi="仿宋" w:eastAsia="仿宋" w:cs="仿宋"/>
          <w:sz w:val="32"/>
          <w:szCs w:val="32"/>
        </w:rPr>
        <w:t>科技</w:t>
      </w:r>
      <w:r>
        <w:rPr>
          <w:rFonts w:hint="eastAsia" w:ascii="仿宋" w:hAnsi="仿宋" w:eastAsia="仿宋" w:cs="仿宋"/>
          <w:sz w:val="32"/>
          <w:szCs w:val="32"/>
          <w:lang w:val="en-US" w:eastAsia="zh-CN"/>
        </w:rPr>
        <w:t>管理成效显著</w:t>
      </w:r>
      <w:r>
        <w:rPr>
          <w:rFonts w:hint="eastAsia" w:ascii="仿宋" w:hAnsi="仿宋" w:eastAsia="仿宋" w:cs="仿宋"/>
          <w:sz w:val="32"/>
          <w:szCs w:val="32"/>
          <w:lang w:eastAsia="zh-CN"/>
        </w:rPr>
        <w:t>。</w:t>
      </w:r>
      <w:r>
        <w:rPr>
          <w:rFonts w:hint="eastAsia" w:ascii="仿宋" w:hAnsi="仿宋" w:eastAsia="仿宋" w:cs="仿宋"/>
          <w:sz w:val="32"/>
          <w:szCs w:val="32"/>
        </w:rPr>
        <w:t>今年来，我局</w:t>
      </w:r>
      <w:r>
        <w:rPr>
          <w:rFonts w:hint="eastAsia" w:ascii="仿宋" w:hAnsi="仿宋" w:eastAsia="仿宋" w:cs="仿宋"/>
          <w:sz w:val="32"/>
          <w:szCs w:val="32"/>
          <w:lang w:val="en-US" w:eastAsia="zh-CN"/>
        </w:rPr>
        <w:t>积极</w:t>
      </w:r>
      <w:r>
        <w:rPr>
          <w:rFonts w:hint="eastAsia" w:ascii="仿宋" w:hAnsi="仿宋" w:eastAsia="仿宋" w:cs="仿宋"/>
          <w:sz w:val="32"/>
          <w:szCs w:val="32"/>
        </w:rPr>
        <w:t>推动科技计划项目“公开、公平、公正”地受理和评审，提高科技依法行政的公正性和透明度，科技工作取得了可喜成绩</w:t>
      </w:r>
      <w:r>
        <w:rPr>
          <w:rFonts w:hint="eastAsia" w:ascii="仿宋" w:hAnsi="仿宋" w:eastAsia="仿宋" w:cs="仿宋"/>
          <w:sz w:val="32"/>
          <w:szCs w:val="32"/>
          <w:lang w:eastAsia="zh-CN"/>
        </w:rPr>
        <w:t>：</w:t>
      </w:r>
      <w:r>
        <w:rPr>
          <w:rFonts w:hint="eastAsia" w:ascii="仿宋_GB2312" w:hAnsi="仿宋_GB2312" w:eastAsia="仿宋_GB2312" w:cs="仿宋_GB2312"/>
          <w:color w:val="000000"/>
          <w:sz w:val="32"/>
          <w:szCs w:val="32"/>
          <w:shd w:val="clear" w:color="auto" w:fill="FFFFFF"/>
          <w:lang w:val="en-US" w:eastAsia="zh-CN"/>
        </w:rPr>
        <w:t>共培育认定科技型中小企业81家，</w:t>
      </w:r>
      <w:r>
        <w:rPr>
          <w:rFonts w:hint="eastAsia" w:ascii="仿宋_GB2312" w:hAnsi="仿宋_GB2312" w:eastAsia="仿宋_GB2312" w:cs="仿宋_GB2312"/>
          <w:color w:val="000000"/>
          <w:sz w:val="32"/>
          <w:szCs w:val="32"/>
          <w:shd w:val="clear" w:color="auto" w:fill="FFFFFF"/>
        </w:rPr>
        <w:t>组织申报国家高新技术企业</w:t>
      </w:r>
      <w:r>
        <w:rPr>
          <w:rFonts w:hint="eastAsia" w:ascii="仿宋_GB2312" w:hAnsi="仿宋_GB2312" w:eastAsia="仿宋_GB2312" w:cs="仿宋_GB2312"/>
          <w:color w:val="000000"/>
          <w:sz w:val="32"/>
          <w:szCs w:val="32"/>
          <w:shd w:val="clear" w:color="auto" w:fill="FFFFFF"/>
          <w:lang w:val="en-US" w:eastAsia="zh-CN"/>
        </w:rPr>
        <w:t>45家</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其中15家为重新认定，30家为新增认定，申报总量达到历年新高，同比增长32%，位居全市首位；组织广东亮丰达实业有限公司申报省级工程技术研究中心；组织揭阳市永润塑胶制品有限公司和揭阳市隆盛五金有限公司等9家企业申报市级工程技术研究中心，目前已有4家通过认定；</w:t>
      </w:r>
      <w:r>
        <w:rPr>
          <w:rFonts w:hint="eastAsia" w:ascii="仿宋_GB2312" w:hAnsi="仿宋_GB2312" w:eastAsia="仿宋_GB2312" w:cs="仿宋_GB2312"/>
          <w:color w:val="000000"/>
          <w:sz w:val="32"/>
          <w:szCs w:val="32"/>
          <w:shd w:val="clear" w:color="auto" w:fill="FFFFFF"/>
        </w:rPr>
        <w:t>新增省级科技计划项目立项</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项，申请上级资金支持</w:t>
      </w:r>
      <w:r>
        <w:rPr>
          <w:rFonts w:hint="eastAsia" w:ascii="仿宋_GB2312" w:hAnsi="仿宋_GB2312" w:eastAsia="仿宋_GB2312" w:cs="仿宋_GB2312"/>
          <w:color w:val="000000"/>
          <w:sz w:val="32"/>
          <w:szCs w:val="32"/>
          <w:shd w:val="clear" w:color="auto" w:fill="FFFFFF"/>
          <w:lang w:val="en-US" w:eastAsia="zh-CN"/>
        </w:rPr>
        <w:t>70</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申报市级创新创业团队和领军人才项目5个，共申请上级奖补资金400多万元。</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五、2023年度推进法治政府建设存在的不足和原因。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bCs/>
          <w:sz w:val="32"/>
          <w:szCs w:val="32"/>
          <w:lang w:eastAsia="zh-CN"/>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由于我局编制少、人手不足，业务工作相对较重，</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目前我局暂无</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专业</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从</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事法治工作人员，且</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大多数同志</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没有受过系统、专业的法律教育学习,在法学理论、法律理念和法律知识等方面还不能完全适应依法行政的要求。</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二是</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普法宣传形式有待丰富，结合科技职能加强法治宣传的力度还不够大，普法宣传教育的广度、深度不够，针对性、实效性有待加强。</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2"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下一年度推进法治政府建设的主要安排。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积极开展法治宣传教育。充分利用各类科技</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宣传</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活动大力开展依法行政宣传教育，组织学法普法考试，不断强化</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局</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工作人员依法行政意识。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二是</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优化营商环境。</w:t>
      </w: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配合有关单位</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加快推进数字政府建设，进一步优化办事流程，探索全流程线上办理，让数据多走路，让群众少跑腿。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
          <w:bCs/>
          <w:sz w:val="32"/>
          <w:szCs w:val="32"/>
          <w:lang w:eastAsia="zh-CN"/>
        </w:rPr>
      </w:pPr>
      <w:r>
        <w:rPr>
          <w:rFonts w:hint="eastAsia" w:ascii="仿宋" w:hAnsi="仿宋" w:eastAsia="仿宋" w:cs="仿宋"/>
          <w:b w:val="0"/>
          <w:i w:val="0"/>
          <w:caps w:val="0"/>
          <w:color w:val="000000" w:themeColor="text1"/>
          <w:spacing w:val="0"/>
          <w:sz w:val="32"/>
          <w:szCs w:val="32"/>
          <w:shd w:val="clear" w:fill="FFFFFF"/>
          <w:lang w:val="en-US" w:eastAsia="zh-CN"/>
          <w14:textFill>
            <w14:solidFill>
              <w14:schemeClr w14:val="tx1"/>
            </w14:solidFill>
          </w14:textFill>
        </w:rPr>
        <w:t>三是</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推进行政决策科学化、民主化、法治化建设。认真贯彻民主集中制原则，依法法政，自觉接受监督检查。</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、其他需要报告的情况</w:t>
      </w:r>
      <w:r>
        <w:rPr>
          <w:rFonts w:hint="eastAsia" w:ascii="黑体" w:hAnsi="黑体" w:eastAsia="黑体" w:cs="黑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5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5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榕城区科学技术局</w:t>
      </w:r>
    </w:p>
    <w:p>
      <w:pPr>
        <w:keepNext w:val="0"/>
        <w:keepLines w:val="0"/>
        <w:pageBreakBefore w:val="0"/>
        <w:kinsoku/>
        <w:wordWrap/>
        <w:overflowPunct/>
        <w:topLinePunct w:val="0"/>
        <w:autoSpaceDE/>
        <w:autoSpaceDN/>
        <w:bidi w:val="0"/>
        <w:adjustRightInd/>
        <w:snapToGrid/>
        <w:spacing w:line="550" w:lineRule="exact"/>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lang w:val="en-US" w:eastAsia="zh-CN"/>
        </w:rPr>
      </w:pPr>
    </w:p>
    <w:p>
      <w:pPr>
        <w:ind w:firstLine="600" w:firstLineChars="200"/>
        <w:rPr>
          <w:rFonts w:hint="eastAsia" w:ascii="仿宋" w:hAnsi="仿宋" w:eastAsia="仿宋" w:cs="仿宋"/>
          <w:sz w:val="30"/>
          <w:szCs w:val="30"/>
          <w:lang w:val="en-US" w:eastAsia="zh-CN"/>
        </w:rPr>
      </w:pPr>
    </w:p>
    <w:p>
      <w:pPr>
        <w:ind w:firstLine="600" w:firstLineChars="200"/>
        <w:rPr>
          <w:rFonts w:hint="eastAsia" w:ascii="仿宋" w:hAnsi="仿宋" w:eastAsia="仿宋" w:cs="仿宋"/>
          <w:sz w:val="30"/>
          <w:szCs w:val="30"/>
          <w:lang w:val="en-US" w:eastAsia="zh-CN"/>
        </w:rPr>
      </w:pP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抄送：区司法局</w:t>
      </w:r>
    </w:p>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B4046"/>
    <w:multiLevelType w:val="singleLevel"/>
    <w:tmpl w:val="EE1B404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20B24"/>
    <w:rsid w:val="01967948"/>
    <w:rsid w:val="020F0D65"/>
    <w:rsid w:val="02954238"/>
    <w:rsid w:val="02EC576C"/>
    <w:rsid w:val="057C2279"/>
    <w:rsid w:val="0E4F16D6"/>
    <w:rsid w:val="0FB15A98"/>
    <w:rsid w:val="0FD64AA1"/>
    <w:rsid w:val="1298010F"/>
    <w:rsid w:val="17B63969"/>
    <w:rsid w:val="1923695A"/>
    <w:rsid w:val="1B6B18D6"/>
    <w:rsid w:val="1DF719AC"/>
    <w:rsid w:val="21DB6763"/>
    <w:rsid w:val="28757D79"/>
    <w:rsid w:val="2CBF6962"/>
    <w:rsid w:val="30B57216"/>
    <w:rsid w:val="409628ED"/>
    <w:rsid w:val="43AB4A9B"/>
    <w:rsid w:val="48817763"/>
    <w:rsid w:val="51AA6EEC"/>
    <w:rsid w:val="54920B24"/>
    <w:rsid w:val="5D0D706B"/>
    <w:rsid w:val="6203006E"/>
    <w:rsid w:val="64261063"/>
    <w:rsid w:val="6D0675E1"/>
    <w:rsid w:val="6D9E141C"/>
    <w:rsid w:val="6DFA41F2"/>
    <w:rsid w:val="75807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50" w:line="360" w:lineRule="auto"/>
      <w:outlineLvl w:val="2"/>
    </w:pPr>
    <w:rPr>
      <w:b/>
      <w:sz w:val="3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揭阳市榕城区</Company>
  <Pages>1</Pages>
  <Words>0</Words>
  <Characters>0</Characters>
  <Lines>0</Lines>
  <Paragraphs>0</Paragraphs>
  <TotalTime>306</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2023-11-27T15:37:00Z</dcterms:created>
  <dc:creator>Administrator</dc:creator>
  <cp:lastModifiedBy>ht706</cp:lastModifiedBy>
  <cp:lastPrinted>2023-11-28T10:41:00Z</cp:lastPrinted>
  <dcterms:modified xsi:type="dcterms:W3CDTF">2024-03-11T10:31:56Z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FE5C9CABAF1DD09B1C6DEE657AD15284</vt:lpwstr>
  </property>
</Properties>
</file>