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D38C62" w14:textId="77777777" w:rsidR="007E4543" w:rsidRDefault="0005665E">
      <w:pPr>
        <w:pStyle w:val="a0"/>
        <w:ind w:firstLine="0"/>
        <w:rPr>
          <w:rFonts w:ascii="仿宋_GB2312" w:eastAsia="仿宋_GB2312" w:hAnsi="仿宋_GB2312" w:cs="仿宋_GB2312"/>
          <w:sz w:val="32"/>
          <w:szCs w:val="32"/>
        </w:rPr>
      </w:pPr>
      <w:r>
        <w:rPr>
          <w:rFonts w:ascii="黑体" w:eastAsia="黑体" w:hAnsi="黑体" w:cs="黑体" w:hint="eastAsia"/>
          <w:sz w:val="32"/>
          <w:szCs w:val="32"/>
        </w:rPr>
        <w:t>附件2</w:t>
      </w:r>
    </w:p>
    <w:p w14:paraId="7FBD69EF" w14:textId="77777777" w:rsidR="007E4543" w:rsidRDefault="0005665E">
      <w:pPr>
        <w:pStyle w:val="a0"/>
        <w:spacing w:line="700" w:lineRule="exact"/>
        <w:ind w:firstLine="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文物保护单位保护范围和建设控制地带</w:t>
      </w:r>
    </w:p>
    <w:p w14:paraId="2095E9F7" w14:textId="77777777" w:rsidR="007E4543" w:rsidRDefault="0005665E">
      <w:pPr>
        <w:pStyle w:val="a0"/>
        <w:spacing w:line="700" w:lineRule="exact"/>
        <w:ind w:firstLine="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文字说明信息表</w:t>
      </w:r>
    </w:p>
    <w:tbl>
      <w:tblPr>
        <w:tblStyle w:val="a5"/>
        <w:tblW w:w="8897" w:type="dxa"/>
        <w:tblLayout w:type="fixed"/>
        <w:tblLook w:val="04A0" w:firstRow="1" w:lastRow="0" w:firstColumn="1" w:lastColumn="0" w:noHBand="0" w:noVBand="1"/>
      </w:tblPr>
      <w:tblGrid>
        <w:gridCol w:w="2074"/>
        <w:gridCol w:w="2074"/>
        <w:gridCol w:w="1914"/>
        <w:gridCol w:w="2835"/>
      </w:tblGrid>
      <w:tr w:rsidR="007E4543" w14:paraId="06A3E4E0" w14:textId="77777777">
        <w:tc>
          <w:tcPr>
            <w:tcW w:w="2074" w:type="dxa"/>
            <w:vAlign w:val="center"/>
          </w:tcPr>
          <w:p w14:paraId="323D7130"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●文物名称</w:t>
            </w:r>
          </w:p>
        </w:tc>
        <w:tc>
          <w:tcPr>
            <w:tcW w:w="6823" w:type="dxa"/>
            <w:gridSpan w:val="3"/>
          </w:tcPr>
          <w:p w14:paraId="7A2C0AB6" w14:textId="5A0AC358" w:rsidR="00150352" w:rsidRPr="00150352" w:rsidRDefault="00AC2DDB" w:rsidP="0010542F">
            <w:pPr>
              <w:pStyle w:val="a0"/>
              <w:ind w:firstLine="0"/>
              <w:rPr>
                <w:rFonts w:ascii="仿宋_GB2312" w:eastAsia="仿宋_GB2312" w:hAnsi="仿宋_GB2312" w:cs="仿宋_GB2312"/>
                <w:sz w:val="32"/>
                <w:szCs w:val="32"/>
              </w:rPr>
            </w:pPr>
            <w:r w:rsidRPr="00AC2DDB">
              <w:rPr>
                <w:rFonts w:ascii="仿宋_GB2312" w:eastAsia="仿宋_GB2312" w:hAnsi="仿宋_GB2312" w:cs="仿宋_GB2312" w:hint="eastAsia"/>
                <w:sz w:val="32"/>
                <w:szCs w:val="32"/>
              </w:rPr>
              <w:t>王氏辅祖祠</w:t>
            </w:r>
          </w:p>
        </w:tc>
      </w:tr>
      <w:tr w:rsidR="007E4543" w14:paraId="1FB31298" w14:textId="77777777" w:rsidTr="00404C08">
        <w:tc>
          <w:tcPr>
            <w:tcW w:w="2074" w:type="dxa"/>
            <w:vAlign w:val="center"/>
          </w:tcPr>
          <w:p w14:paraId="5890297C"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●级别</w:t>
            </w:r>
          </w:p>
        </w:tc>
        <w:tc>
          <w:tcPr>
            <w:tcW w:w="2074" w:type="dxa"/>
            <w:vAlign w:val="center"/>
          </w:tcPr>
          <w:p w14:paraId="2D945829" w14:textId="0661FB33" w:rsidR="007E4543" w:rsidRDefault="00695E33">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省级</w:t>
            </w:r>
          </w:p>
        </w:tc>
        <w:tc>
          <w:tcPr>
            <w:tcW w:w="1914" w:type="dxa"/>
          </w:tcPr>
          <w:p w14:paraId="2F06D5C4"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●类别</w:t>
            </w:r>
          </w:p>
        </w:tc>
        <w:tc>
          <w:tcPr>
            <w:tcW w:w="2835" w:type="dxa"/>
          </w:tcPr>
          <w:p w14:paraId="344394E0" w14:textId="4C2C0AA0" w:rsidR="007E4543" w:rsidRDefault="0059415A" w:rsidP="0059415A">
            <w:pPr>
              <w:pStyle w:val="a0"/>
              <w:ind w:firstLine="0"/>
              <w:rPr>
                <w:rFonts w:ascii="仿宋_GB2312" w:eastAsia="仿宋_GB2312" w:hAnsi="仿宋_GB2312" w:cs="仿宋_GB2312"/>
                <w:sz w:val="32"/>
                <w:szCs w:val="32"/>
              </w:rPr>
            </w:pPr>
            <w:r>
              <w:rPr>
                <w:rFonts w:ascii="仿宋_GB2312" w:eastAsia="仿宋_GB2312" w:hAnsi="仿宋_GB2312" w:cs="仿宋_GB2312" w:hint="eastAsia"/>
                <w:sz w:val="32"/>
                <w:szCs w:val="32"/>
              </w:rPr>
              <w:t>古建筑</w:t>
            </w:r>
          </w:p>
        </w:tc>
      </w:tr>
      <w:tr w:rsidR="007E4543" w14:paraId="52B538A9" w14:textId="77777777" w:rsidTr="00404C08">
        <w:tc>
          <w:tcPr>
            <w:tcW w:w="2074" w:type="dxa"/>
          </w:tcPr>
          <w:p w14:paraId="33DD140E"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●年代</w:t>
            </w:r>
          </w:p>
        </w:tc>
        <w:tc>
          <w:tcPr>
            <w:tcW w:w="2074" w:type="dxa"/>
          </w:tcPr>
          <w:p w14:paraId="435737D3" w14:textId="486757CB" w:rsidR="007E4543" w:rsidRDefault="00AC2DDB" w:rsidP="00404C08">
            <w:pPr>
              <w:pStyle w:val="a0"/>
              <w:ind w:firstLine="0"/>
              <w:rPr>
                <w:rFonts w:ascii="仿宋_GB2312" w:eastAsia="仿宋_GB2312" w:hAnsi="仿宋_GB2312" w:cs="仿宋_GB2312"/>
                <w:sz w:val="32"/>
                <w:szCs w:val="32"/>
              </w:rPr>
            </w:pPr>
            <w:r w:rsidRPr="00AC2DDB">
              <w:rPr>
                <w:rFonts w:ascii="仿宋_GB2312" w:eastAsia="仿宋_GB2312" w:hAnsi="仿宋_GB2312" w:cs="仿宋_GB2312" w:hint="eastAsia"/>
                <w:sz w:val="32"/>
                <w:szCs w:val="32"/>
              </w:rPr>
              <w:t>清</w:t>
            </w:r>
          </w:p>
        </w:tc>
        <w:tc>
          <w:tcPr>
            <w:tcW w:w="1914" w:type="dxa"/>
            <w:vAlign w:val="center"/>
          </w:tcPr>
          <w:p w14:paraId="04057239"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●公布批次</w:t>
            </w:r>
          </w:p>
        </w:tc>
        <w:tc>
          <w:tcPr>
            <w:tcW w:w="2835" w:type="dxa"/>
            <w:vAlign w:val="center"/>
          </w:tcPr>
          <w:p w14:paraId="5FFB9CA4" w14:textId="50795C80" w:rsidR="007E4543" w:rsidRDefault="000246C2">
            <w:pPr>
              <w:pStyle w:val="a0"/>
              <w:ind w:firstLine="0"/>
              <w:rPr>
                <w:rFonts w:ascii="仿宋_GB2312" w:eastAsia="仿宋_GB2312" w:hAnsi="仿宋_GB2312" w:cs="仿宋_GB2312"/>
                <w:sz w:val="32"/>
                <w:szCs w:val="32"/>
              </w:rPr>
            </w:pPr>
            <w:r w:rsidRPr="000246C2">
              <w:rPr>
                <w:rFonts w:ascii="仿宋_GB2312" w:eastAsia="仿宋_GB2312" w:hAnsi="仿宋_GB2312" w:cs="仿宋_GB2312" w:hint="eastAsia"/>
                <w:sz w:val="32"/>
                <w:szCs w:val="32"/>
              </w:rPr>
              <w:t>第八批</w:t>
            </w:r>
          </w:p>
        </w:tc>
      </w:tr>
      <w:tr w:rsidR="007E4543" w14:paraId="4DFC0D0C" w14:textId="77777777" w:rsidTr="00404C08">
        <w:tc>
          <w:tcPr>
            <w:tcW w:w="2074" w:type="dxa"/>
          </w:tcPr>
          <w:p w14:paraId="0D4B999E"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●公布日期</w:t>
            </w:r>
          </w:p>
        </w:tc>
        <w:tc>
          <w:tcPr>
            <w:tcW w:w="2074" w:type="dxa"/>
          </w:tcPr>
          <w:p w14:paraId="2850FD4B" w14:textId="22810686" w:rsidR="007E4543" w:rsidRDefault="000246C2" w:rsidP="00695E33">
            <w:pPr>
              <w:pStyle w:val="a0"/>
              <w:ind w:firstLine="0"/>
              <w:rPr>
                <w:rFonts w:ascii="仿宋_GB2312" w:eastAsia="仿宋_GB2312" w:hAnsi="仿宋_GB2312" w:cs="仿宋_GB2312"/>
                <w:sz w:val="32"/>
                <w:szCs w:val="32"/>
              </w:rPr>
            </w:pPr>
            <w:r w:rsidRPr="000246C2">
              <w:rPr>
                <w:rFonts w:ascii="仿宋_GB2312" w:eastAsia="仿宋_GB2312" w:hAnsi="仿宋_GB2312" w:cs="仿宋_GB2312" w:hint="eastAsia"/>
                <w:sz w:val="32"/>
                <w:szCs w:val="32"/>
              </w:rPr>
              <w:t>2015.12</w:t>
            </w:r>
          </w:p>
        </w:tc>
        <w:tc>
          <w:tcPr>
            <w:tcW w:w="1914" w:type="dxa"/>
            <w:vAlign w:val="center"/>
          </w:tcPr>
          <w:p w14:paraId="4611F73E"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●公布文号</w:t>
            </w:r>
          </w:p>
        </w:tc>
        <w:tc>
          <w:tcPr>
            <w:tcW w:w="2835" w:type="dxa"/>
          </w:tcPr>
          <w:p w14:paraId="3A46ECED" w14:textId="27A1291D" w:rsidR="007E4543" w:rsidRDefault="007E4543">
            <w:pPr>
              <w:pStyle w:val="a0"/>
              <w:ind w:firstLine="0"/>
              <w:rPr>
                <w:rFonts w:ascii="仿宋_GB2312" w:eastAsia="仿宋_GB2312" w:hAnsi="仿宋_GB2312" w:cs="仿宋_GB2312"/>
                <w:sz w:val="28"/>
                <w:szCs w:val="28"/>
              </w:rPr>
            </w:pPr>
          </w:p>
        </w:tc>
      </w:tr>
      <w:tr w:rsidR="007E4543" w14:paraId="1F374449" w14:textId="77777777" w:rsidTr="00404C08">
        <w:tc>
          <w:tcPr>
            <w:tcW w:w="2074" w:type="dxa"/>
          </w:tcPr>
          <w:p w14:paraId="598D741A"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●文物本体占地面积</w:t>
            </w:r>
          </w:p>
        </w:tc>
        <w:tc>
          <w:tcPr>
            <w:tcW w:w="2074" w:type="dxa"/>
          </w:tcPr>
          <w:p w14:paraId="22ABF51F" w14:textId="47DAF46B" w:rsidR="007E4543" w:rsidRDefault="00AC2DDB" w:rsidP="00262498">
            <w:pPr>
              <w:pStyle w:val="a0"/>
              <w:ind w:firstLine="0"/>
              <w:rPr>
                <w:rFonts w:ascii="仿宋_GB2312" w:eastAsia="仿宋_GB2312" w:hAnsi="仿宋_GB2312" w:cs="仿宋_GB2312"/>
                <w:sz w:val="32"/>
                <w:szCs w:val="32"/>
              </w:rPr>
            </w:pPr>
            <w:r>
              <w:rPr>
                <w:rFonts w:ascii="仿宋_GB2312" w:eastAsia="仿宋_GB2312" w:hAnsi="仿宋_GB2312" w:cs="仿宋_GB2312"/>
                <w:color w:val="000000" w:themeColor="text1"/>
                <w:sz w:val="32"/>
                <w:szCs w:val="32"/>
              </w:rPr>
              <w:t>354</w:t>
            </w:r>
            <w:r w:rsidR="0005665E">
              <w:rPr>
                <w:rFonts w:ascii="仿宋_GB2312" w:eastAsia="仿宋_GB2312" w:hAnsi="仿宋_GB2312" w:cs="仿宋_GB2312" w:hint="eastAsia"/>
                <w:color w:val="000000" w:themeColor="text1"/>
                <w:sz w:val="32"/>
                <w:szCs w:val="32"/>
              </w:rPr>
              <w:t>平方米</w:t>
            </w:r>
          </w:p>
        </w:tc>
        <w:tc>
          <w:tcPr>
            <w:tcW w:w="1914" w:type="dxa"/>
            <w:vAlign w:val="center"/>
          </w:tcPr>
          <w:p w14:paraId="39E75A6A"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文物本体建筑面积</w:t>
            </w:r>
          </w:p>
        </w:tc>
        <w:tc>
          <w:tcPr>
            <w:tcW w:w="2835" w:type="dxa"/>
          </w:tcPr>
          <w:p w14:paraId="7B84582A" w14:textId="77777777" w:rsidR="007E4543" w:rsidRDefault="007E4543">
            <w:pPr>
              <w:pStyle w:val="a0"/>
              <w:ind w:firstLine="0"/>
              <w:rPr>
                <w:rFonts w:ascii="仿宋_GB2312" w:eastAsia="仿宋_GB2312" w:hAnsi="仿宋_GB2312" w:cs="仿宋_GB2312"/>
                <w:sz w:val="32"/>
                <w:szCs w:val="32"/>
              </w:rPr>
            </w:pPr>
          </w:p>
        </w:tc>
      </w:tr>
      <w:tr w:rsidR="007E4543" w14:paraId="52EA9FF4" w14:textId="77777777" w:rsidTr="00404C08">
        <w:tc>
          <w:tcPr>
            <w:tcW w:w="2074" w:type="dxa"/>
            <w:vAlign w:val="center"/>
          </w:tcPr>
          <w:p w14:paraId="26437645" w14:textId="77777777" w:rsidR="007E4543" w:rsidRDefault="0005665E">
            <w:pPr>
              <w:pStyle w:val="a0"/>
              <w:ind w:firstLine="0"/>
              <w:rPr>
                <w:rFonts w:ascii="仿宋_GB2312" w:eastAsia="仿宋_GB2312" w:hAnsi="仿宋_GB2312" w:cs="仿宋_GB2312"/>
                <w:color w:val="000000" w:themeColor="text1"/>
                <w:sz w:val="32"/>
                <w:szCs w:val="32"/>
              </w:rPr>
            </w:pPr>
            <w:r>
              <w:rPr>
                <w:rFonts w:ascii="仿宋_GB2312" w:eastAsia="仿宋_GB2312" w:hAnsi="仿宋_GB2312" w:cs="仿宋_GB2312"/>
                <w:color w:val="000000" w:themeColor="text1"/>
                <w:sz w:val="32"/>
                <w:szCs w:val="32"/>
              </w:rPr>
              <w:t>○建筑结构</w:t>
            </w:r>
          </w:p>
        </w:tc>
        <w:tc>
          <w:tcPr>
            <w:tcW w:w="2074" w:type="dxa"/>
            <w:vAlign w:val="center"/>
          </w:tcPr>
          <w:p w14:paraId="051CEF11" w14:textId="7C376FDC" w:rsidR="007E4543" w:rsidRDefault="0069023C">
            <w:pPr>
              <w:pStyle w:val="a0"/>
              <w:ind w:firstLine="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砖木结构</w:t>
            </w:r>
          </w:p>
        </w:tc>
        <w:tc>
          <w:tcPr>
            <w:tcW w:w="1914" w:type="dxa"/>
            <w:vAlign w:val="center"/>
          </w:tcPr>
          <w:p w14:paraId="420C02EB" w14:textId="77777777" w:rsidR="007E4543" w:rsidRDefault="0005665E">
            <w:pPr>
              <w:pStyle w:val="a0"/>
              <w:ind w:firstLine="0"/>
              <w:rPr>
                <w:rFonts w:ascii="仿宋_GB2312" w:eastAsia="仿宋_GB2312" w:hAnsi="仿宋_GB2312" w:cs="仿宋_GB2312"/>
                <w:color w:val="000000" w:themeColor="text1"/>
                <w:sz w:val="32"/>
                <w:szCs w:val="32"/>
              </w:rPr>
            </w:pPr>
            <w:r>
              <w:rPr>
                <w:rFonts w:ascii="仿宋_GB2312" w:eastAsia="仿宋_GB2312" w:hAnsi="仿宋_GB2312" w:cs="仿宋_GB2312"/>
                <w:color w:val="000000" w:themeColor="text1"/>
                <w:sz w:val="32"/>
                <w:szCs w:val="32"/>
              </w:rPr>
              <w:t>○建筑层数</w:t>
            </w:r>
          </w:p>
        </w:tc>
        <w:tc>
          <w:tcPr>
            <w:tcW w:w="2835" w:type="dxa"/>
          </w:tcPr>
          <w:p w14:paraId="61D8BD7F" w14:textId="279E82F4" w:rsidR="007E4543" w:rsidRDefault="00684CDA">
            <w:pPr>
              <w:pStyle w:val="a0"/>
              <w:ind w:firstLine="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w:t>
            </w:r>
            <w:bookmarkStart w:id="0" w:name="_GoBack"/>
            <w:bookmarkEnd w:id="0"/>
          </w:p>
        </w:tc>
      </w:tr>
      <w:tr w:rsidR="007E4543" w14:paraId="10DAFB43" w14:textId="77777777">
        <w:tc>
          <w:tcPr>
            <w:tcW w:w="2074" w:type="dxa"/>
          </w:tcPr>
          <w:p w14:paraId="0E074649"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●地址</w:t>
            </w:r>
          </w:p>
        </w:tc>
        <w:tc>
          <w:tcPr>
            <w:tcW w:w="6823" w:type="dxa"/>
            <w:gridSpan w:val="3"/>
          </w:tcPr>
          <w:p w14:paraId="48200E8C" w14:textId="58E0CA9B" w:rsidR="007E4543" w:rsidRDefault="00AC2DDB" w:rsidP="00C45DD7">
            <w:pPr>
              <w:pStyle w:val="a0"/>
              <w:ind w:firstLine="0"/>
              <w:rPr>
                <w:rFonts w:ascii="仿宋_GB2312" w:eastAsia="仿宋_GB2312" w:hAnsi="仿宋_GB2312" w:cs="仿宋_GB2312"/>
                <w:sz w:val="32"/>
                <w:szCs w:val="32"/>
              </w:rPr>
            </w:pPr>
            <w:r w:rsidRPr="00AC2DDB">
              <w:rPr>
                <w:rFonts w:ascii="仿宋_GB2312" w:eastAsia="仿宋_GB2312" w:hAnsi="仿宋_GB2312" w:cs="仿宋_GB2312" w:hint="eastAsia"/>
                <w:sz w:val="32"/>
                <w:szCs w:val="32"/>
              </w:rPr>
              <w:t>广东省揭阳市榕城元鼎路</w:t>
            </w:r>
          </w:p>
        </w:tc>
      </w:tr>
      <w:tr w:rsidR="007E4543" w14:paraId="6039E5E8" w14:textId="77777777">
        <w:tc>
          <w:tcPr>
            <w:tcW w:w="2074" w:type="dxa"/>
          </w:tcPr>
          <w:p w14:paraId="3BE5EA1E" w14:textId="77777777" w:rsidR="007E4543" w:rsidRDefault="0005665E">
            <w:pPr>
              <w:pStyle w:val="a0"/>
              <w:ind w:firstLine="0"/>
              <w:rPr>
                <w:rFonts w:ascii="仿宋_GB2312" w:eastAsia="仿宋_GB2312" w:hAnsi="仿宋_GB2312" w:cs="仿宋_GB2312"/>
                <w:color w:val="000000" w:themeColor="text1"/>
                <w:sz w:val="32"/>
                <w:szCs w:val="32"/>
              </w:rPr>
            </w:pPr>
            <w:r>
              <w:rPr>
                <w:rFonts w:ascii="仿宋_GB2312" w:eastAsia="仿宋_GB2312" w:hAnsi="仿宋_GB2312" w:cs="仿宋_GB2312"/>
                <w:color w:val="000000" w:themeColor="text1"/>
                <w:sz w:val="32"/>
                <w:szCs w:val="32"/>
              </w:rPr>
              <w:t>●文物本体</w:t>
            </w:r>
          </w:p>
        </w:tc>
        <w:tc>
          <w:tcPr>
            <w:tcW w:w="6823" w:type="dxa"/>
            <w:gridSpan w:val="3"/>
          </w:tcPr>
          <w:p w14:paraId="7E536440" w14:textId="3F8DB310" w:rsidR="007E4543" w:rsidRDefault="00AC2DDB" w:rsidP="000246C2">
            <w:pPr>
              <w:pStyle w:val="a0"/>
              <w:ind w:firstLine="0"/>
              <w:rPr>
                <w:rFonts w:ascii="仿宋_GB2312" w:eastAsia="仿宋_GB2312" w:hAnsi="仿宋_GB2312" w:cs="仿宋_GB2312"/>
                <w:color w:val="000000" w:themeColor="text1"/>
                <w:sz w:val="32"/>
                <w:szCs w:val="32"/>
              </w:rPr>
            </w:pPr>
            <w:r w:rsidRPr="00AC2DDB">
              <w:rPr>
                <w:rFonts w:ascii="仿宋_GB2312" w:eastAsia="仿宋_GB2312" w:hAnsi="仿宋_GB2312" w:cs="仿宋_GB2312" w:hint="eastAsia"/>
                <w:color w:val="000000" w:themeColor="text1"/>
                <w:sz w:val="32"/>
                <w:szCs w:val="32"/>
              </w:rPr>
              <w:t>王氏辅祖祠主体建筑</w:t>
            </w:r>
          </w:p>
        </w:tc>
      </w:tr>
      <w:tr w:rsidR="007E4543" w14:paraId="1EA7434D" w14:textId="77777777">
        <w:tc>
          <w:tcPr>
            <w:tcW w:w="2074" w:type="dxa"/>
          </w:tcPr>
          <w:p w14:paraId="2835DC76" w14:textId="77777777" w:rsidR="007E4543" w:rsidRDefault="0005665E">
            <w:pPr>
              <w:pStyle w:val="a0"/>
              <w:ind w:firstLine="0"/>
              <w:rPr>
                <w:rFonts w:ascii="仿宋_GB2312" w:eastAsia="仿宋_GB2312" w:hAnsi="仿宋_GB2312" w:cs="仿宋_GB2312"/>
                <w:color w:val="000000" w:themeColor="text1"/>
                <w:sz w:val="32"/>
                <w:szCs w:val="32"/>
              </w:rPr>
            </w:pPr>
            <w:r>
              <w:rPr>
                <w:rFonts w:ascii="仿宋_GB2312" w:eastAsia="仿宋_GB2312" w:hAnsi="仿宋_GB2312" w:cs="仿宋_GB2312"/>
                <w:color w:val="000000" w:themeColor="text1"/>
                <w:sz w:val="32"/>
                <w:szCs w:val="32"/>
              </w:rPr>
              <w:t>●保护范围</w:t>
            </w:r>
          </w:p>
        </w:tc>
        <w:tc>
          <w:tcPr>
            <w:tcW w:w="6823" w:type="dxa"/>
            <w:gridSpan w:val="3"/>
          </w:tcPr>
          <w:p w14:paraId="20A5D0C8" w14:textId="1A3B144F" w:rsidR="00435F05" w:rsidRDefault="00D6664B" w:rsidP="00AC2DDB">
            <w:pPr>
              <w:pStyle w:val="a0"/>
              <w:ind w:firstLine="0"/>
              <w:rPr>
                <w:rFonts w:ascii="仿宋_GB2312" w:eastAsia="仿宋_GB2312" w:hAnsi="仿宋_GB2312" w:cs="仿宋_GB2312"/>
                <w:color w:val="000000" w:themeColor="text1"/>
                <w:sz w:val="32"/>
                <w:szCs w:val="32"/>
              </w:rPr>
            </w:pPr>
            <w:r>
              <w:rPr>
                <w:rFonts w:ascii="仿宋_GB2312" w:eastAsia="仿宋_GB2312" w:hAnsi="仿宋_GB2312" w:cs="仿宋_GB2312"/>
                <w:sz w:val="32"/>
                <w:szCs w:val="32"/>
              </w:rPr>
              <w:t>○</w:t>
            </w:r>
            <w:r w:rsidR="00AC2DDB" w:rsidRPr="00AC2DDB">
              <w:rPr>
                <w:rFonts w:ascii="仿宋_GB2312" w:eastAsia="仿宋_GB2312" w:hAnsi="仿宋_GB2312" w:cs="仿宋_GB2312" w:hint="eastAsia"/>
                <w:color w:val="000000" w:themeColor="text1"/>
                <w:sz w:val="32"/>
                <w:szCs w:val="32"/>
              </w:rPr>
              <w:t>从文物本体外缘向外延伸，北侧外延3-4米至相邻建筑南侧边线，西侧外延约2米至相邻建筑东侧边线，东侧外延约1米至相邻围墙西侧边线，南侧外延1</w:t>
            </w:r>
            <w:r w:rsidR="00AC2DDB">
              <w:rPr>
                <w:rFonts w:ascii="仿宋_GB2312" w:eastAsia="仿宋_GB2312" w:hAnsi="仿宋_GB2312" w:cs="仿宋_GB2312" w:hint="eastAsia"/>
                <w:color w:val="000000" w:themeColor="text1"/>
                <w:sz w:val="32"/>
                <w:szCs w:val="32"/>
              </w:rPr>
              <w:t>米至相邻围墙北侧边线，详见核定公布的图则。</w:t>
            </w:r>
          </w:p>
          <w:p w14:paraId="7214AFC0" w14:textId="5525527E" w:rsidR="007E4543" w:rsidRDefault="00435F05" w:rsidP="00435F05">
            <w:pPr>
              <w:pStyle w:val="a0"/>
              <w:ind w:firstLine="0"/>
              <w:rPr>
                <w:rFonts w:ascii="仿宋_GB2312" w:eastAsia="仿宋_GB2312" w:hAnsi="仿宋_GB2312" w:cs="仿宋_GB2312"/>
                <w:color w:val="000000" w:themeColor="text1"/>
                <w:sz w:val="32"/>
                <w:szCs w:val="32"/>
              </w:rPr>
            </w:pPr>
            <w:r>
              <w:rPr>
                <w:rFonts w:ascii="仿宋_GB2312" w:eastAsia="仿宋_GB2312" w:hAnsi="仿宋_GB2312" w:cs="仿宋_GB2312"/>
                <w:sz w:val="32"/>
                <w:szCs w:val="32"/>
              </w:rPr>
              <w:t>●</w:t>
            </w:r>
            <w:r w:rsidRPr="00435F05">
              <w:rPr>
                <w:rFonts w:ascii="仿宋_GB2312" w:eastAsia="仿宋_GB2312" w:hAnsi="仿宋_GB2312" w:cs="仿宋_GB2312" w:hint="eastAsia"/>
                <w:color w:val="000000" w:themeColor="text1"/>
                <w:sz w:val="32"/>
                <w:szCs w:val="32"/>
              </w:rPr>
              <w:t>面积：</w:t>
            </w:r>
            <w:r w:rsidR="00AC2DDB" w:rsidRPr="00AC2DDB">
              <w:rPr>
                <w:rFonts w:ascii="仿宋_GB2312" w:eastAsia="仿宋_GB2312" w:hAnsi="仿宋_GB2312" w:cs="仿宋_GB2312" w:hint="eastAsia"/>
                <w:color w:val="000000" w:themeColor="text1"/>
                <w:sz w:val="32"/>
                <w:szCs w:val="32"/>
              </w:rPr>
              <w:t>495</w:t>
            </w:r>
            <w:r w:rsidR="00262498" w:rsidRPr="00262498">
              <w:rPr>
                <w:rFonts w:ascii="仿宋_GB2312" w:eastAsia="仿宋_GB2312" w:hAnsi="仿宋_GB2312" w:cs="仿宋_GB2312" w:hint="eastAsia"/>
                <w:color w:val="000000" w:themeColor="text1"/>
                <w:sz w:val="32"/>
                <w:szCs w:val="32"/>
              </w:rPr>
              <w:t>平方米。</w:t>
            </w:r>
          </w:p>
        </w:tc>
      </w:tr>
      <w:tr w:rsidR="007E4543" w14:paraId="1172E18D" w14:textId="77777777">
        <w:tc>
          <w:tcPr>
            <w:tcW w:w="2074" w:type="dxa"/>
          </w:tcPr>
          <w:p w14:paraId="11CD9FD7"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●保护范围措施及要求</w:t>
            </w:r>
          </w:p>
        </w:tc>
        <w:tc>
          <w:tcPr>
            <w:tcW w:w="6823" w:type="dxa"/>
            <w:gridSpan w:val="3"/>
          </w:tcPr>
          <w:p w14:paraId="7605F108" w14:textId="77777777" w:rsidR="00AC2DDB" w:rsidRPr="00AC2DDB" w:rsidRDefault="00AC2DDB" w:rsidP="00AC2DDB">
            <w:pPr>
              <w:pStyle w:val="a0"/>
              <w:ind w:firstLine="0"/>
              <w:rPr>
                <w:rFonts w:ascii="仿宋_GB2312" w:eastAsia="仿宋_GB2312" w:hAnsi="仿宋_GB2312" w:cs="仿宋_GB2312"/>
                <w:sz w:val="32"/>
                <w:szCs w:val="32"/>
              </w:rPr>
            </w:pPr>
            <w:r w:rsidRPr="00AC2DDB">
              <w:rPr>
                <w:rFonts w:ascii="仿宋_GB2312" w:eastAsia="仿宋_GB2312" w:hAnsi="仿宋_GB2312" w:cs="仿宋_GB2312" w:hint="eastAsia"/>
                <w:sz w:val="32"/>
                <w:szCs w:val="32"/>
              </w:rPr>
              <w:t>1、保护范围内不得进行其他建设工程或者爆破、钻探、挖掘等作业。因特殊情况需要的，必须保证文物保护单位的安全，并经广东省人民政府批</w:t>
            </w:r>
            <w:r w:rsidRPr="00AC2DDB">
              <w:rPr>
                <w:rFonts w:ascii="仿宋_GB2312" w:eastAsia="仿宋_GB2312" w:hAnsi="仿宋_GB2312" w:cs="仿宋_GB2312" w:hint="eastAsia"/>
                <w:sz w:val="32"/>
                <w:szCs w:val="32"/>
              </w:rPr>
              <w:lastRenderedPageBreak/>
              <w:t>准，在批准前应当国务院文物行政部门同意。</w:t>
            </w:r>
          </w:p>
          <w:p w14:paraId="1879BDCB" w14:textId="5CFCB82A" w:rsidR="00120E86" w:rsidRDefault="00AC2DDB" w:rsidP="00AC2DDB">
            <w:pPr>
              <w:pStyle w:val="a0"/>
              <w:ind w:firstLine="0"/>
              <w:rPr>
                <w:rFonts w:ascii="仿宋_GB2312" w:eastAsia="仿宋_GB2312" w:hAnsi="仿宋_GB2312" w:cs="仿宋_GB2312"/>
                <w:sz w:val="32"/>
                <w:szCs w:val="32"/>
              </w:rPr>
            </w:pPr>
            <w:r w:rsidRPr="00AC2DDB">
              <w:rPr>
                <w:rFonts w:ascii="仿宋_GB2312" w:eastAsia="仿宋_GB2312" w:hAnsi="仿宋_GB2312" w:cs="仿宋_GB2312" w:hint="eastAsia"/>
                <w:sz w:val="32"/>
                <w:szCs w:val="32"/>
              </w:rPr>
              <w:t>2、在保护范围内不得建设污染文物保护单位及其环境设施，不得进行可能影响文物保护单位安全及其环境的活动。</w:t>
            </w:r>
          </w:p>
        </w:tc>
      </w:tr>
      <w:tr w:rsidR="007E4543" w14:paraId="4997EED3" w14:textId="77777777">
        <w:tc>
          <w:tcPr>
            <w:tcW w:w="2074" w:type="dxa"/>
          </w:tcPr>
          <w:p w14:paraId="7F4398AA"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lastRenderedPageBreak/>
              <w:t>○建设控制地带</w:t>
            </w:r>
          </w:p>
        </w:tc>
        <w:tc>
          <w:tcPr>
            <w:tcW w:w="6823" w:type="dxa"/>
            <w:gridSpan w:val="3"/>
          </w:tcPr>
          <w:p w14:paraId="67949152" w14:textId="31333BE6" w:rsidR="007E4543" w:rsidRDefault="00D6664B" w:rsidP="00AC2DDB">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w:t>
            </w:r>
            <w:r w:rsidR="00AC2DDB" w:rsidRPr="00AC2DDB">
              <w:rPr>
                <w:rFonts w:ascii="仿宋_GB2312" w:eastAsia="仿宋_GB2312" w:hAnsi="仿宋_GB2312" w:cs="仿宋_GB2312" w:hint="eastAsia"/>
                <w:sz w:val="32"/>
                <w:szCs w:val="32"/>
              </w:rPr>
              <w:t>全国重点文物保护单位丁氏光禄公祠的建设控制地带已涵盖王氏辅祖祠的建设控制地带，本次不另外划定，详见其核定公布的图则。</w:t>
            </w:r>
          </w:p>
        </w:tc>
      </w:tr>
      <w:tr w:rsidR="007E4543" w14:paraId="360972D8" w14:textId="77777777">
        <w:tc>
          <w:tcPr>
            <w:tcW w:w="2074" w:type="dxa"/>
          </w:tcPr>
          <w:p w14:paraId="64B1EE0A" w14:textId="77777777" w:rsidR="007E4543" w:rsidRDefault="0005665E">
            <w:pPr>
              <w:pStyle w:val="a0"/>
              <w:ind w:firstLine="0"/>
              <w:rPr>
                <w:rFonts w:ascii="仿宋_GB2312" w:eastAsia="仿宋_GB2312" w:hAnsi="仿宋_GB2312" w:cs="仿宋_GB2312"/>
                <w:color w:val="000000" w:themeColor="text1"/>
                <w:sz w:val="32"/>
                <w:szCs w:val="32"/>
              </w:rPr>
            </w:pPr>
            <w:r>
              <w:rPr>
                <w:rFonts w:ascii="仿宋_GB2312" w:eastAsia="仿宋_GB2312" w:hAnsi="仿宋_GB2312" w:cs="仿宋_GB2312"/>
                <w:color w:val="000000" w:themeColor="text1"/>
                <w:sz w:val="32"/>
                <w:szCs w:val="32"/>
              </w:rPr>
              <w:t>○建设控制地带措施及要求</w:t>
            </w:r>
          </w:p>
        </w:tc>
        <w:tc>
          <w:tcPr>
            <w:tcW w:w="6823" w:type="dxa"/>
            <w:gridSpan w:val="3"/>
          </w:tcPr>
          <w:p w14:paraId="12F75876" w14:textId="1A1E1546" w:rsidR="007E4543" w:rsidRDefault="00AC2DDB" w:rsidP="008E57EB">
            <w:pPr>
              <w:pStyle w:val="a0"/>
              <w:ind w:firstLine="0"/>
              <w:rPr>
                <w:rFonts w:ascii="仿宋_GB2312" w:eastAsia="仿宋_GB2312" w:hAnsi="仿宋_GB2312" w:cs="仿宋_GB2312"/>
                <w:color w:val="000000" w:themeColor="text1"/>
                <w:sz w:val="32"/>
                <w:szCs w:val="32"/>
              </w:rPr>
            </w:pPr>
            <w:r w:rsidRPr="00AC2DDB">
              <w:rPr>
                <w:rFonts w:ascii="仿宋_GB2312" w:eastAsia="仿宋_GB2312" w:hAnsi="仿宋_GB2312" w:cs="仿宋_GB2312" w:hint="eastAsia"/>
                <w:color w:val="000000" w:themeColor="text1"/>
                <w:sz w:val="32"/>
                <w:szCs w:val="32"/>
              </w:rPr>
              <w:t>应按照全国重点文物保护单位丁氏光禄公祠的相关控制要求进行控制。</w:t>
            </w:r>
          </w:p>
        </w:tc>
      </w:tr>
    </w:tbl>
    <w:p w14:paraId="2387A95A"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注：●为必填；○为选填</w:t>
      </w:r>
    </w:p>
    <w:p w14:paraId="2678B637"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1、建筑结构、建筑层数：非建筑类文物保护单位可不填。</w:t>
      </w:r>
    </w:p>
    <w:p w14:paraId="7FF3319F"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2、保护范围、建设控制地带：保护范围和必要的建设控制地带不规则的可统一表述为：见核定公布的图则，面积  平方米。</w:t>
      </w:r>
    </w:p>
    <w:p w14:paraId="2FC39234" w14:textId="77777777" w:rsidR="007E4543" w:rsidRDefault="0005665E">
      <w:pPr>
        <w:pStyle w:val="a0"/>
        <w:ind w:firstLine="0"/>
        <w:rPr>
          <w:rFonts w:ascii="仿宋_GB2312" w:eastAsia="仿宋_GB2312" w:hAnsi="仿宋_GB2312" w:cs="仿宋_GB2312"/>
          <w:sz w:val="32"/>
          <w:szCs w:val="32"/>
        </w:rPr>
      </w:pPr>
      <w:r>
        <w:rPr>
          <w:rFonts w:ascii="仿宋_GB2312" w:eastAsia="仿宋_GB2312" w:hAnsi="仿宋_GB2312" w:cs="仿宋_GB2312"/>
          <w:sz w:val="32"/>
          <w:szCs w:val="32"/>
        </w:rPr>
        <w:t>3、建设控制地带、建设控制地带控制措施及要求：若未划定可不填写。</w:t>
      </w:r>
    </w:p>
    <w:p w14:paraId="7CCCAF07" w14:textId="77777777" w:rsidR="007E4543" w:rsidRDefault="007E4543">
      <w:pPr>
        <w:pStyle w:val="a0"/>
        <w:ind w:firstLine="0"/>
        <w:rPr>
          <w:rFonts w:ascii="仿宋_GB2312" w:eastAsia="仿宋_GB2312" w:hAnsi="仿宋_GB2312" w:cs="仿宋_GB2312"/>
          <w:sz w:val="32"/>
          <w:szCs w:val="32"/>
        </w:rPr>
      </w:pPr>
    </w:p>
    <w:p w14:paraId="53638D16" w14:textId="77777777" w:rsidR="007E4543" w:rsidRDefault="007E4543">
      <w:pPr>
        <w:pStyle w:val="a0"/>
        <w:ind w:firstLine="0"/>
        <w:rPr>
          <w:rFonts w:ascii="仿宋_GB2312" w:eastAsia="仿宋_GB2312" w:hAnsi="仿宋_GB2312" w:cs="仿宋_GB2312"/>
          <w:sz w:val="32"/>
          <w:szCs w:val="32"/>
        </w:rPr>
      </w:pPr>
    </w:p>
    <w:p w14:paraId="2D287469" w14:textId="77777777" w:rsidR="007E4543" w:rsidRDefault="007E4543"/>
    <w:p w14:paraId="0406BDCF" w14:textId="77777777" w:rsidR="007E4543" w:rsidRDefault="007E4543"/>
    <w:sectPr w:rsidR="007E4543">
      <w:footerReference w:type="default" r:id="rId7"/>
      <w:pgSz w:w="11906" w:h="16838"/>
      <w:pgMar w:top="1440" w:right="1803" w:bottom="1440" w:left="1803"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6CE83D" w14:textId="77777777" w:rsidR="00852DF2" w:rsidRDefault="00852DF2">
      <w:r>
        <w:separator/>
      </w:r>
    </w:p>
  </w:endnote>
  <w:endnote w:type="continuationSeparator" w:id="0">
    <w:p w14:paraId="4897218E" w14:textId="77777777" w:rsidR="00852DF2" w:rsidRDefault="00852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A00002BF" w:usb1="184F6CFA" w:usb2="00000012"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70FA6" w14:textId="77777777" w:rsidR="007E4543" w:rsidRDefault="00852DF2">
    <w:pPr>
      <w:pStyle w:val="a4"/>
    </w:pPr>
    <w:r>
      <w:pict w14:anchorId="79613C05">
        <v:shapetype id="_x0000_t202" coordsize="21600,21600" o:spt="202" path="m,l,21600r21600,l21600,xe">
          <v:stroke joinstyle="miter"/>
          <v:path gradientshapeok="t" o:connecttype="rect"/>
        </v:shapetype>
        <v:shape id="_x0000_s2050" type="#_x0000_t202" style="position:absolute;margin-left:2412.8pt;margin-top:0;width:2in;height:2in;z-index:251659264;mso-wrap-style:none;mso-position-horizontal:outside;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14:paraId="2248794A" w14:textId="77777777" w:rsidR="007E4543" w:rsidRDefault="0005665E">
                <w:pPr>
                  <w:pStyle w:val="a4"/>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684CDA">
                  <w:rPr>
                    <w:rFonts w:ascii="宋体" w:hAnsi="宋体" w:cs="宋体"/>
                    <w:noProof/>
                    <w:sz w:val="28"/>
                    <w:szCs w:val="28"/>
                  </w:rPr>
                  <w:t>- 1 -</w:t>
                </w:r>
                <w:r>
                  <w:rPr>
                    <w:rFonts w:ascii="宋体" w:hAnsi="宋体" w:cs="宋体" w:hint="eastAsia"/>
                    <w:sz w:val="28"/>
                    <w:szCs w:val="2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10DB4" w14:textId="77777777" w:rsidR="00852DF2" w:rsidRDefault="00852DF2">
      <w:r>
        <w:separator/>
      </w:r>
    </w:p>
  </w:footnote>
  <w:footnote w:type="continuationSeparator" w:id="0">
    <w:p w14:paraId="6812CA89" w14:textId="77777777" w:rsidR="00852DF2" w:rsidRDefault="00852D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9B76B18"/>
    <w:rsid w:val="000165C3"/>
    <w:rsid w:val="000246C2"/>
    <w:rsid w:val="00027D72"/>
    <w:rsid w:val="0005665E"/>
    <w:rsid w:val="00091A53"/>
    <w:rsid w:val="000A7D53"/>
    <w:rsid w:val="000B1387"/>
    <w:rsid w:val="000B1CF0"/>
    <w:rsid w:val="000E63D8"/>
    <w:rsid w:val="0010542F"/>
    <w:rsid w:val="00120E86"/>
    <w:rsid w:val="00145503"/>
    <w:rsid w:val="00150352"/>
    <w:rsid w:val="001A2859"/>
    <w:rsid w:val="001C5478"/>
    <w:rsid w:val="00207DA1"/>
    <w:rsid w:val="00210A8C"/>
    <w:rsid w:val="00234308"/>
    <w:rsid w:val="00255AC6"/>
    <w:rsid w:val="00262498"/>
    <w:rsid w:val="00285559"/>
    <w:rsid w:val="002D11BD"/>
    <w:rsid w:val="0030632B"/>
    <w:rsid w:val="00344BC0"/>
    <w:rsid w:val="00363C55"/>
    <w:rsid w:val="003D5347"/>
    <w:rsid w:val="00404C08"/>
    <w:rsid w:val="0042434E"/>
    <w:rsid w:val="004254A1"/>
    <w:rsid w:val="00435F05"/>
    <w:rsid w:val="004732B3"/>
    <w:rsid w:val="00481D3A"/>
    <w:rsid w:val="004A0798"/>
    <w:rsid w:val="004A1418"/>
    <w:rsid w:val="004C5DD2"/>
    <w:rsid w:val="004F58AA"/>
    <w:rsid w:val="00513323"/>
    <w:rsid w:val="00562BDD"/>
    <w:rsid w:val="005723BE"/>
    <w:rsid w:val="0059415A"/>
    <w:rsid w:val="005A7B78"/>
    <w:rsid w:val="005B7F95"/>
    <w:rsid w:val="00614B83"/>
    <w:rsid w:val="00616409"/>
    <w:rsid w:val="00684CDA"/>
    <w:rsid w:val="0069023C"/>
    <w:rsid w:val="00695E33"/>
    <w:rsid w:val="006D1D7C"/>
    <w:rsid w:val="006E77F1"/>
    <w:rsid w:val="006F1708"/>
    <w:rsid w:val="00712F73"/>
    <w:rsid w:val="00791228"/>
    <w:rsid w:val="007E4543"/>
    <w:rsid w:val="00810E7D"/>
    <w:rsid w:val="00813D47"/>
    <w:rsid w:val="00815BCC"/>
    <w:rsid w:val="00852DF2"/>
    <w:rsid w:val="0086753B"/>
    <w:rsid w:val="00872FA7"/>
    <w:rsid w:val="008B30E5"/>
    <w:rsid w:val="008B39E6"/>
    <w:rsid w:val="008D68C0"/>
    <w:rsid w:val="008E4320"/>
    <w:rsid w:val="008E57EB"/>
    <w:rsid w:val="00931AE2"/>
    <w:rsid w:val="009664CA"/>
    <w:rsid w:val="009674C5"/>
    <w:rsid w:val="00973FB3"/>
    <w:rsid w:val="00996A2F"/>
    <w:rsid w:val="009E2959"/>
    <w:rsid w:val="00A42B01"/>
    <w:rsid w:val="00A60F4E"/>
    <w:rsid w:val="00A61958"/>
    <w:rsid w:val="00A81A80"/>
    <w:rsid w:val="00AC2DDB"/>
    <w:rsid w:val="00AD5A46"/>
    <w:rsid w:val="00AE7674"/>
    <w:rsid w:val="00AF737B"/>
    <w:rsid w:val="00B1134A"/>
    <w:rsid w:val="00B5041B"/>
    <w:rsid w:val="00B77E8A"/>
    <w:rsid w:val="00B77F5C"/>
    <w:rsid w:val="00B83506"/>
    <w:rsid w:val="00B96CF8"/>
    <w:rsid w:val="00BD1155"/>
    <w:rsid w:val="00BE7160"/>
    <w:rsid w:val="00BF2A4B"/>
    <w:rsid w:val="00C45DD7"/>
    <w:rsid w:val="00C6754B"/>
    <w:rsid w:val="00C9406D"/>
    <w:rsid w:val="00CB028A"/>
    <w:rsid w:val="00D348A6"/>
    <w:rsid w:val="00D43D40"/>
    <w:rsid w:val="00D6664B"/>
    <w:rsid w:val="00E264B1"/>
    <w:rsid w:val="00E311C1"/>
    <w:rsid w:val="00E426B6"/>
    <w:rsid w:val="00E81511"/>
    <w:rsid w:val="00E91233"/>
    <w:rsid w:val="00EA5A2F"/>
    <w:rsid w:val="00EB730D"/>
    <w:rsid w:val="00EB79D9"/>
    <w:rsid w:val="00F13A57"/>
    <w:rsid w:val="00F50E69"/>
    <w:rsid w:val="00F67E75"/>
    <w:rsid w:val="00F75BAB"/>
    <w:rsid w:val="00FB3597"/>
    <w:rsid w:val="00FD28D4"/>
    <w:rsid w:val="00FD2FF1"/>
    <w:rsid w:val="00FD6A34"/>
    <w:rsid w:val="016974CD"/>
    <w:rsid w:val="016C0F51"/>
    <w:rsid w:val="0171027A"/>
    <w:rsid w:val="01903DF6"/>
    <w:rsid w:val="01E36A27"/>
    <w:rsid w:val="01EC787F"/>
    <w:rsid w:val="02013375"/>
    <w:rsid w:val="034E4FFD"/>
    <w:rsid w:val="055C2987"/>
    <w:rsid w:val="05FC4A2A"/>
    <w:rsid w:val="089D05BA"/>
    <w:rsid w:val="093E7525"/>
    <w:rsid w:val="0A750F8A"/>
    <w:rsid w:val="0A9A31C9"/>
    <w:rsid w:val="0C04197E"/>
    <w:rsid w:val="0EF06093"/>
    <w:rsid w:val="0F1371BA"/>
    <w:rsid w:val="0FDD0531"/>
    <w:rsid w:val="0FE93735"/>
    <w:rsid w:val="10E50E78"/>
    <w:rsid w:val="14170655"/>
    <w:rsid w:val="1421570A"/>
    <w:rsid w:val="1485660C"/>
    <w:rsid w:val="15143058"/>
    <w:rsid w:val="155B2A9F"/>
    <w:rsid w:val="15B0449A"/>
    <w:rsid w:val="166D38F5"/>
    <w:rsid w:val="19131C65"/>
    <w:rsid w:val="19B76B18"/>
    <w:rsid w:val="1AE02C9C"/>
    <w:rsid w:val="1B9674DF"/>
    <w:rsid w:val="1BAA6854"/>
    <w:rsid w:val="1C543596"/>
    <w:rsid w:val="1C5A0C5D"/>
    <w:rsid w:val="1D970413"/>
    <w:rsid w:val="1E1E17BD"/>
    <w:rsid w:val="1ED01A87"/>
    <w:rsid w:val="1F197D0D"/>
    <w:rsid w:val="1F243EB6"/>
    <w:rsid w:val="1F5C541E"/>
    <w:rsid w:val="1F9E35E1"/>
    <w:rsid w:val="207A10DE"/>
    <w:rsid w:val="20B068DE"/>
    <w:rsid w:val="2166026C"/>
    <w:rsid w:val="21C33EFE"/>
    <w:rsid w:val="234641D5"/>
    <w:rsid w:val="235A7073"/>
    <w:rsid w:val="2372199D"/>
    <w:rsid w:val="24BF4520"/>
    <w:rsid w:val="257A6BAC"/>
    <w:rsid w:val="26123A76"/>
    <w:rsid w:val="275F6FC1"/>
    <w:rsid w:val="27B96EAF"/>
    <w:rsid w:val="282554D2"/>
    <w:rsid w:val="28757B6A"/>
    <w:rsid w:val="28C2708F"/>
    <w:rsid w:val="29107519"/>
    <w:rsid w:val="2AB33732"/>
    <w:rsid w:val="2AE32114"/>
    <w:rsid w:val="2BA24D0C"/>
    <w:rsid w:val="2D044DF4"/>
    <w:rsid w:val="2D3F47BA"/>
    <w:rsid w:val="2D9E69DB"/>
    <w:rsid w:val="2DF15995"/>
    <w:rsid w:val="2E6063E2"/>
    <w:rsid w:val="2F2611DD"/>
    <w:rsid w:val="31756541"/>
    <w:rsid w:val="32851FD6"/>
    <w:rsid w:val="32D3212F"/>
    <w:rsid w:val="339E1614"/>
    <w:rsid w:val="35F224CC"/>
    <w:rsid w:val="36915685"/>
    <w:rsid w:val="371223B5"/>
    <w:rsid w:val="37D62754"/>
    <w:rsid w:val="393C6F5C"/>
    <w:rsid w:val="39532E6A"/>
    <w:rsid w:val="39EA035A"/>
    <w:rsid w:val="39F33A07"/>
    <w:rsid w:val="3A047DAC"/>
    <w:rsid w:val="3A52239D"/>
    <w:rsid w:val="3A915B3D"/>
    <w:rsid w:val="3A9B4D8A"/>
    <w:rsid w:val="3AA73A30"/>
    <w:rsid w:val="3AC31CE8"/>
    <w:rsid w:val="3B204941"/>
    <w:rsid w:val="3B721483"/>
    <w:rsid w:val="3C240C42"/>
    <w:rsid w:val="3C2A49D5"/>
    <w:rsid w:val="3CA566E7"/>
    <w:rsid w:val="3CD46085"/>
    <w:rsid w:val="3D3638D9"/>
    <w:rsid w:val="3E2810E7"/>
    <w:rsid w:val="40063EB6"/>
    <w:rsid w:val="409870EE"/>
    <w:rsid w:val="41685ECA"/>
    <w:rsid w:val="4221348C"/>
    <w:rsid w:val="427954E6"/>
    <w:rsid w:val="43120379"/>
    <w:rsid w:val="438D1DC6"/>
    <w:rsid w:val="442C76AA"/>
    <w:rsid w:val="45AF5FA6"/>
    <w:rsid w:val="49A91A40"/>
    <w:rsid w:val="4B5906F7"/>
    <w:rsid w:val="4CC33820"/>
    <w:rsid w:val="4DAA6B9A"/>
    <w:rsid w:val="4DEF69FF"/>
    <w:rsid w:val="4E295C9A"/>
    <w:rsid w:val="4E641921"/>
    <w:rsid w:val="4EE20016"/>
    <w:rsid w:val="5001062C"/>
    <w:rsid w:val="50480406"/>
    <w:rsid w:val="505C716F"/>
    <w:rsid w:val="506265B5"/>
    <w:rsid w:val="50734089"/>
    <w:rsid w:val="512E2C39"/>
    <w:rsid w:val="51981858"/>
    <w:rsid w:val="52A77C65"/>
    <w:rsid w:val="53747472"/>
    <w:rsid w:val="54F82FFD"/>
    <w:rsid w:val="558D0723"/>
    <w:rsid w:val="56006573"/>
    <w:rsid w:val="56265C62"/>
    <w:rsid w:val="568E7EB4"/>
    <w:rsid w:val="56C2057D"/>
    <w:rsid w:val="58631313"/>
    <w:rsid w:val="58710E7E"/>
    <w:rsid w:val="59DD2A4B"/>
    <w:rsid w:val="5AAB3972"/>
    <w:rsid w:val="5C5C5657"/>
    <w:rsid w:val="5D617229"/>
    <w:rsid w:val="5DDC70A7"/>
    <w:rsid w:val="5E640461"/>
    <w:rsid w:val="5FB55ABD"/>
    <w:rsid w:val="60314C27"/>
    <w:rsid w:val="608B657D"/>
    <w:rsid w:val="63FD6203"/>
    <w:rsid w:val="64155DF7"/>
    <w:rsid w:val="65B762AE"/>
    <w:rsid w:val="65DF2284"/>
    <w:rsid w:val="663D66F4"/>
    <w:rsid w:val="682C103B"/>
    <w:rsid w:val="690E29CC"/>
    <w:rsid w:val="6B716C5D"/>
    <w:rsid w:val="6BDA15E8"/>
    <w:rsid w:val="6FAC5188"/>
    <w:rsid w:val="7021317D"/>
    <w:rsid w:val="710B1E24"/>
    <w:rsid w:val="71386E62"/>
    <w:rsid w:val="730E4217"/>
    <w:rsid w:val="73440003"/>
    <w:rsid w:val="73760330"/>
    <w:rsid w:val="73CB20E5"/>
    <w:rsid w:val="74307A07"/>
    <w:rsid w:val="74A36726"/>
    <w:rsid w:val="74A67D4E"/>
    <w:rsid w:val="74DA0D90"/>
    <w:rsid w:val="756430BD"/>
    <w:rsid w:val="75D90975"/>
    <w:rsid w:val="75E56AB8"/>
    <w:rsid w:val="76592E79"/>
    <w:rsid w:val="768067F7"/>
    <w:rsid w:val="768B3325"/>
    <w:rsid w:val="76E35D39"/>
    <w:rsid w:val="77A814BF"/>
    <w:rsid w:val="77CA4FA7"/>
    <w:rsid w:val="78844E0A"/>
    <w:rsid w:val="78A91180"/>
    <w:rsid w:val="78C02B05"/>
    <w:rsid w:val="7964527B"/>
    <w:rsid w:val="79EC4FFD"/>
    <w:rsid w:val="7B0B0E7E"/>
    <w:rsid w:val="7DB60112"/>
    <w:rsid w:val="7F081677"/>
    <w:rsid w:val="7FFC2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533E9FBC"/>
  <w15:docId w15:val="{2DAD4499-0F00-4B84-9F62-66CB82DC9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style>
  <w:style w:type="paragraph" w:styleId="a4">
    <w:name w:val="footer"/>
    <w:basedOn w:val="a"/>
    <w:qFormat/>
    <w:pPr>
      <w:tabs>
        <w:tab w:val="center" w:pos="4153"/>
        <w:tab w:val="right" w:pos="8306"/>
      </w:tabs>
      <w:snapToGrid w:val="0"/>
      <w:jc w:val="left"/>
    </w:pPr>
    <w:rPr>
      <w:sz w:val="18"/>
    </w:rPr>
  </w:style>
  <w:style w:type="table" w:styleId="a5">
    <w:name w:val="Table Grid"/>
    <w:basedOn w:val="a2"/>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rsid w:val="00404C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404C08"/>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1</Pages>
  <Words>102</Words>
  <Characters>586</Characters>
  <Application>Microsoft Office Word</Application>
  <DocSecurity>0</DocSecurity>
  <Lines>4</Lines>
  <Paragraphs>1</Paragraphs>
  <ScaleCrop>false</ScaleCrop>
  <Company>省文化厅</Company>
  <LinksUpToDate>false</LinksUpToDate>
  <CharactersWithSpaces>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许文静</dc:creator>
  <cp:lastModifiedBy>冯倚天</cp:lastModifiedBy>
  <cp:revision>68</cp:revision>
  <dcterms:created xsi:type="dcterms:W3CDTF">2022-05-26T02:46:00Z</dcterms:created>
  <dcterms:modified xsi:type="dcterms:W3CDTF">2024-10-22T11:03:00Z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