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7EAC3">
      <w:pPr>
        <w:numPr>
          <w:ilvl w:val="0"/>
          <w:numId w:val="0"/>
        </w:numPr>
        <w:spacing w:line="360" w:lineRule="auto"/>
        <w:ind w:firstLineChars="200"/>
        <w:jc w:val="center"/>
        <w:rPr>
          <w:rFonts w:hint="eastAsia" w:ascii="微软雅黑" w:hAnsi="微软雅黑" w:eastAsia="微软雅黑" w:cs="微软雅黑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32"/>
          <w:szCs w:val="32"/>
          <w:highlight w:val="none"/>
          <w:lang w:val="en-US" w:eastAsia="zh-CN"/>
        </w:rPr>
        <w:t>广东省古树名木死亡注销明细表</w:t>
      </w:r>
    </w:p>
    <w:tbl>
      <w:tblPr>
        <w:tblStyle w:val="3"/>
        <w:tblW w:w="13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256"/>
        <w:gridCol w:w="1110"/>
        <w:gridCol w:w="1242"/>
        <w:gridCol w:w="795"/>
        <w:gridCol w:w="840"/>
        <w:gridCol w:w="1314"/>
        <w:gridCol w:w="975"/>
        <w:gridCol w:w="1560"/>
        <w:gridCol w:w="1160"/>
        <w:gridCol w:w="1567"/>
      </w:tblGrid>
      <w:tr w14:paraId="3598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Merge w:val="restart"/>
            <w:vAlign w:val="center"/>
          </w:tcPr>
          <w:p w14:paraId="1FAFB249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树种</w:t>
            </w:r>
          </w:p>
        </w:tc>
        <w:tc>
          <w:tcPr>
            <w:tcW w:w="2256" w:type="dxa"/>
            <w:vMerge w:val="restart"/>
            <w:vAlign w:val="center"/>
          </w:tcPr>
          <w:p w14:paraId="42685C8A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1110" w:type="dxa"/>
            <w:vMerge w:val="restart"/>
            <w:vAlign w:val="center"/>
          </w:tcPr>
          <w:p w14:paraId="37A2F4F2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树龄（年）</w:t>
            </w:r>
          </w:p>
        </w:tc>
        <w:tc>
          <w:tcPr>
            <w:tcW w:w="2877" w:type="dxa"/>
            <w:gridSpan w:val="3"/>
            <w:vAlign w:val="center"/>
          </w:tcPr>
          <w:p w14:paraId="5F9DAD5B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地址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C34D6F9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养护责任主体</w:t>
            </w:r>
          </w:p>
        </w:tc>
        <w:tc>
          <w:tcPr>
            <w:tcW w:w="975" w:type="dxa"/>
            <w:vMerge w:val="restart"/>
            <w:vAlign w:val="center"/>
          </w:tcPr>
          <w:p w14:paraId="08038A9D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已实施抢救复壮措施</w:t>
            </w:r>
          </w:p>
        </w:tc>
        <w:tc>
          <w:tcPr>
            <w:tcW w:w="1560" w:type="dxa"/>
            <w:vMerge w:val="restart"/>
            <w:vAlign w:val="center"/>
          </w:tcPr>
          <w:p w14:paraId="427B1EA0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死亡</w:t>
            </w:r>
          </w:p>
          <w:p w14:paraId="6C2E7DB6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原因</w:t>
            </w:r>
          </w:p>
        </w:tc>
        <w:tc>
          <w:tcPr>
            <w:tcW w:w="1160" w:type="dxa"/>
            <w:vMerge w:val="restart"/>
            <w:vAlign w:val="center"/>
          </w:tcPr>
          <w:p w14:paraId="6D5161EA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死亡日期</w:t>
            </w:r>
          </w:p>
        </w:tc>
        <w:tc>
          <w:tcPr>
            <w:tcW w:w="1567" w:type="dxa"/>
            <w:vMerge w:val="restart"/>
            <w:vAlign w:val="center"/>
          </w:tcPr>
          <w:p w14:paraId="2D7076DF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5D08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Merge w:val="continue"/>
            <w:vAlign w:val="center"/>
          </w:tcPr>
          <w:p w14:paraId="7321E5CD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256" w:type="dxa"/>
            <w:vMerge w:val="continue"/>
            <w:vAlign w:val="center"/>
          </w:tcPr>
          <w:p w14:paraId="096FFD13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10" w:type="dxa"/>
            <w:vMerge w:val="continue"/>
            <w:vAlign w:val="center"/>
          </w:tcPr>
          <w:p w14:paraId="396B6330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2" w:type="dxa"/>
            <w:vAlign w:val="center"/>
          </w:tcPr>
          <w:p w14:paraId="77EDD7C7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县（市、区）</w:t>
            </w:r>
          </w:p>
        </w:tc>
        <w:tc>
          <w:tcPr>
            <w:tcW w:w="795" w:type="dxa"/>
            <w:vAlign w:val="center"/>
          </w:tcPr>
          <w:p w14:paraId="20100D62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镇</w:t>
            </w:r>
          </w:p>
        </w:tc>
        <w:tc>
          <w:tcPr>
            <w:tcW w:w="840" w:type="dxa"/>
            <w:vAlign w:val="center"/>
          </w:tcPr>
          <w:p w14:paraId="7AF9A881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村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0CA3E52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975" w:type="dxa"/>
            <w:vMerge w:val="continue"/>
            <w:vAlign w:val="center"/>
          </w:tcPr>
          <w:p w14:paraId="016EBE06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4431B837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60" w:type="dxa"/>
            <w:vMerge w:val="continue"/>
            <w:vAlign w:val="center"/>
          </w:tcPr>
          <w:p w14:paraId="046AFEED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67" w:type="dxa"/>
            <w:vMerge w:val="continue"/>
            <w:vAlign w:val="center"/>
          </w:tcPr>
          <w:p w14:paraId="591B5015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DEA0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" w:type="dxa"/>
            <w:vAlign w:val="center"/>
          </w:tcPr>
          <w:p w14:paraId="1195DAAE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榕树</w:t>
            </w:r>
          </w:p>
        </w:tc>
        <w:tc>
          <w:tcPr>
            <w:tcW w:w="2256" w:type="dxa"/>
            <w:vAlign w:val="center"/>
          </w:tcPr>
          <w:p w14:paraId="405376A7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44520410100400045</w:t>
            </w:r>
          </w:p>
        </w:tc>
        <w:tc>
          <w:tcPr>
            <w:tcW w:w="1110" w:type="dxa"/>
            <w:vAlign w:val="center"/>
          </w:tcPr>
          <w:p w14:paraId="49756EE8">
            <w:pPr>
              <w:numPr>
                <w:ilvl w:val="0"/>
                <w:numId w:val="0"/>
              </w:numPr>
              <w:tabs>
                <w:tab w:val="left" w:pos="588"/>
              </w:tabs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286</w:t>
            </w:r>
          </w:p>
        </w:tc>
        <w:tc>
          <w:tcPr>
            <w:tcW w:w="1242" w:type="dxa"/>
            <w:vAlign w:val="center"/>
          </w:tcPr>
          <w:p w14:paraId="1DABA22E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榕城区</w:t>
            </w:r>
          </w:p>
        </w:tc>
        <w:tc>
          <w:tcPr>
            <w:tcW w:w="795" w:type="dxa"/>
            <w:vAlign w:val="center"/>
          </w:tcPr>
          <w:p w14:paraId="01A880F9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渔湖街道</w:t>
            </w:r>
          </w:p>
        </w:tc>
        <w:tc>
          <w:tcPr>
            <w:tcW w:w="840" w:type="dxa"/>
            <w:vAlign w:val="center"/>
          </w:tcPr>
          <w:p w14:paraId="117A54BD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长美村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EC08A78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渔湖街道长美村委会</w:t>
            </w:r>
          </w:p>
        </w:tc>
        <w:tc>
          <w:tcPr>
            <w:tcW w:w="975" w:type="dxa"/>
            <w:vAlign w:val="center"/>
          </w:tcPr>
          <w:p w14:paraId="40CEDEC2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/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DDE25D"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因台风强对流天气被吹倒在地，根系全部断裂，树体主干已与树头分离，树头中间树根腐烂被蛀空。</w:t>
            </w:r>
          </w:p>
        </w:tc>
        <w:tc>
          <w:tcPr>
            <w:tcW w:w="1160" w:type="dxa"/>
            <w:vAlign w:val="center"/>
          </w:tcPr>
          <w:p w14:paraId="20970FF0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2024年6月26日</w:t>
            </w:r>
          </w:p>
        </w:tc>
        <w:tc>
          <w:tcPr>
            <w:tcW w:w="1567" w:type="dxa"/>
            <w:vAlign w:val="center"/>
          </w:tcPr>
          <w:p w14:paraId="3EBC2B68">
            <w:pPr>
              <w:numPr>
                <w:ilvl w:val="0"/>
                <w:numId w:val="0"/>
              </w:num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29651BE">
      <w:pPr>
        <w:spacing w:line="360" w:lineRule="auto"/>
        <w:jc w:val="both"/>
        <w:rPr>
          <w:rFonts w:hint="default" w:ascii="仿宋" w:hAnsi="仿宋" w:eastAsia="仿宋" w:cs="仿宋"/>
          <w:color w:val="auto"/>
          <w:highlight w:val="none"/>
          <w:lang w:val="en-US" w:eastAsia="zh-CN"/>
        </w:rPr>
      </w:pPr>
    </w:p>
    <w:p w14:paraId="5E2467D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23F"/>
    <w:rsid w:val="008F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2026-02-09T02:51:00Z</dcterms:created>
  <dc:creator>Brebis</dc:creator>
  <cp:lastModifiedBy>Brebis</cp:lastModifiedBy>
  <dcterms:modified xsi:type="dcterms:W3CDTF">2026-02-09T02:52:14Z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21EC1644D9DF493CAFC9D20F43A6F593_11</vt:lpwstr>
  </property>
  <property fmtid="{D5CDD505-2E9C-101B-9397-08002B2CF9AE}" pid="4" name="KSOTemplateDocerSaveRecord">
    <vt:lpwstr>eyJoZGlkIjoiMmQyZWNlZjRiOTU0MGRhZWFiMDhiODE4ODE2MGQzYzQiLCJ1c2VySWQiOiIzMzkyMzkzNDUifQ==</vt:lpwstr>
  </property>
</Properties>
</file>