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0" w:lineRule="exact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 w:val="0"/>
        <w:spacing w:line="570" w:lineRule="exact"/>
        <w:ind w:right="0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区森林防灭火指挥部现场指挥部</w:t>
      </w:r>
    </w:p>
    <w:p>
      <w:pPr>
        <w:widowControl w:val="0"/>
        <w:spacing w:line="570" w:lineRule="exact"/>
        <w:ind w:right="0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组成及任务分工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区森林防灭火指挥部根据需要设立火场前线指挥部，下设相应的工作组。各工作组组成及任务分工如下：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一、综合协调组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由区应急管理局牵头，区发展改革局、区工业信息化和商务局、区住房城乡建设局、区农业农村局、市公安局榕城分局、区人武部等部门和单位参加。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主要职责：传达贯彻区委区政府指示；密切跟踪汇总森林火情和扑救进展，及时向区领导报告，并通报区森林防灭火指挥部各成员单位；综合协调内部日常事务，督办重要工作；建立前线指挥部临时党组织。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二、抢险救援组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由区应急管理局牵头，区农业农村局、榕城消防救援大队、高新区消防救援大队等相关部门和单位参加。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指导灾区制定现场抢险救援方案和组织实施工作；根据灾情变化，适时提出调整抢险救援力量的建议；协调调度应急救援队伍和物资参加抢险救援救灾；指导社会救援力量参与抢险救援；组织协调现场应急处置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三、医疗救治组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由区卫生健康局牵头，有关部门和单位参加。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主要职责：组织、协调和指导做好灾区伤病员医疗救治和卫生防疫等工作；必要时，组织医疗专家协助当地救治；协调做好指挥部在灾区时的医疗保障工作。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四、火灾监测组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由区农业农村局牵头，区应急管理局、市公安局榕城分局等部门和单位参加。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主要职责：组织火灾风险监测，指导次生衍生灾害防范；调度相关技术力量和设备，监视灾情发展；指导灾害防御和灾害隐患的监测预警。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五、通信保障组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由区工业信息化和商务局牵头，区应急管理局、中国电信揭阳榕城分公司、中国联通揭阳公司城区分公司，中国移动揭阳榕城分公司等部门和单位参加。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主要职责：协调做好指挥机构在灾区时的通信和信息化组网；建立灾害现场指挥机构、应急救援队伍与区指挥中心，以及其他指挥机构之间的通信联络；指导修复受损通信设施，恢复灾区通信。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六、交通保障组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由区住房城乡建设局牵头，区应急管理局、区人武部、市交管支队市区大队等部门和单位参加。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主要职责：统筹协调做好应急救援力量赴灾区和撤离时的交通保障工作；指导灾区道路抢通抢修；协调抢险救灾物资、救援装备以及基本生活物资等交通应急通行保障。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七、军地工作组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由区人武部牵头，区应急管理局等部门和单位参加。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主要职责：协调办理部队参加抢险救援救灾兵力调动，参加军地联合指挥，加强现地协调指导。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八、专家支持组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由区应急管理局牵头，区农业农村局、市公安局榕城分局等部门和单位参加，专家组成员组成。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主要职责：组织现场灾情会商研判，提供技术支持；指导现场监测预警和隐患排查工作；指导地方开展灾情调查和灾损评估；参与制定抢险救援方案。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九、灾情评估组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由区应急管理局牵头，区农业农村局等部门和单位参加。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主要职责：指导开展灾情调查和灾时跟踪评估，为抢险救灾决策提供信息支持；组织灾害评估，参与制定救援救灾方案。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十、群众生活组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由区应急管理局牵头，区发展改革局、区工业信息化和商务局、区民政局、区财政局、区住房城乡建设局等部门和单位参加。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制定受灾群众救助工作方案；下拨中央救灾款物并指导发放；统筹灾区生活必需品市场供应，指导灾区油、电、气等重要基础设施的抢修；指导做好受灾群众紧急转移安置、过渡期救助和因灾遇难人员家属抚慰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十一、社会治安组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由市公安局榕城分局牵头，区人武部、市交管支队市区大队等部门和单位参加。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主要职责：指导协助灾区加强现场管控和治安管理工作；维护社会治安和道路交通秩序，预防和处置群体事件，维护社会稳定；协调做好指挥部在灾区时的安全保卫工作。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lang w:val="en-US" w:eastAsia="zh-CN"/>
        </w:rPr>
        <w:t>十二、宣传报道组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由区应急管理局牵头，区委宣传部（区委网信办）等部门和单位参加。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主要职责：统筹新闻宣传报道工作；指导做好现场发布会和新闻媒体服务管理；组织开展舆情监测研判，加强舆情管控；指导做好科普宣传；协调做好省、市和区领导同志在灾区活动时的新闻报道工作。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A30E5"/>
    <w:rsid w:val="0B6B1648"/>
    <w:rsid w:val="106E1DD4"/>
    <w:rsid w:val="73D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 w:eastAsia="仿宋_GB2312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揭阳市榕城区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2026-04-16T07:59:00Z</dcterms:created>
  <dc:creator>Administrator</dc:creator>
  <cp:lastModifiedBy>Administrator</cp:lastModifiedBy>
  <dcterms:modified xsi:type="dcterms:W3CDTF">2026-04-16T08:16:49Z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