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宋体" w:hAnsi="宋体" w:cs="宋体"/>
          <w:sz w:val="44"/>
          <w:szCs w:val="44"/>
        </w:rPr>
      </w:pPr>
      <w:r>
        <w:rPr>
          <w:rFonts w:hint="eastAsia" w:ascii="宋体" w:hAnsi="宋体" w:cs="宋体"/>
          <w:sz w:val="44"/>
          <w:szCs w:val="44"/>
        </w:rPr>
        <w:t>揭阳市生态环境局</w:t>
      </w:r>
    </w:p>
    <w:p>
      <w:pPr>
        <w:spacing w:line="500" w:lineRule="exact"/>
        <w:jc w:val="center"/>
        <w:rPr>
          <w:rFonts w:ascii="宋体" w:hAnsi="宋体" w:cs="宋体"/>
          <w:sz w:val="44"/>
          <w:szCs w:val="44"/>
        </w:rPr>
      </w:pPr>
      <w:r>
        <w:rPr>
          <w:rFonts w:hint="eastAsia" w:ascii="宋体" w:hAnsi="宋体" w:cs="宋体"/>
          <w:sz w:val="44"/>
          <w:szCs w:val="44"/>
        </w:rPr>
        <w:t>责令改正违法行为决定书</w:t>
      </w:r>
    </w:p>
    <w:p>
      <w:pPr>
        <w:spacing w:line="500" w:lineRule="exact"/>
        <w:jc w:val="center"/>
        <w:rPr>
          <w:rFonts w:ascii="宋体" w:hAnsi="宋体" w:cs="宋体"/>
          <w:sz w:val="44"/>
          <w:szCs w:val="44"/>
        </w:rPr>
      </w:pPr>
    </w:p>
    <w:p>
      <w:pPr>
        <w:spacing w:line="500" w:lineRule="exact"/>
        <w:rPr>
          <w:rFonts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号   </w:t>
      </w:r>
    </w:p>
    <w:p>
      <w:pPr>
        <w:jc w:val="left"/>
        <w:rPr>
          <w:rFonts w:ascii="仿宋" w:hAnsi="仿宋" w:eastAsia="仿宋" w:cs="仿宋"/>
          <w:sz w:val="32"/>
          <w:szCs w:val="32"/>
        </w:rPr>
      </w:pPr>
      <w:r>
        <w:rPr>
          <w:rFonts w:hint="eastAsia" w:ascii="仿宋" w:hAnsi="仿宋" w:eastAsia="仿宋" w:cs="仿宋"/>
          <w:sz w:val="32"/>
          <w:szCs w:val="32"/>
        </w:rPr>
        <w:t>广东正意不锈钢实业有限公司：</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统一社会信用代码</w:t>
      </w:r>
      <w:r>
        <w:rPr>
          <w:rFonts w:ascii="仿宋" w:hAnsi="仿宋" w:eastAsia="仿宋" w:cs="仿宋"/>
          <w:sz w:val="32"/>
          <w:szCs w:val="32"/>
        </w:rPr>
        <w:t>：</w:t>
      </w:r>
      <w:r>
        <w:rPr>
          <w:rFonts w:hint="eastAsia" w:ascii="仿宋" w:hAnsi="仿宋" w:eastAsia="仿宋" w:cs="仿宋"/>
          <w:sz w:val="32"/>
          <w:szCs w:val="32"/>
        </w:rPr>
        <w:t>91445200721128821F</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经营者：郑立文</w:t>
      </w:r>
    </w:p>
    <w:p>
      <w:pPr>
        <w:ind w:firstLine="640" w:firstLineChars="200"/>
        <w:jc w:val="left"/>
        <w:rPr>
          <w:rFonts w:ascii="宋体" w:hAnsi="宋体" w:cs="宋体"/>
          <w:color w:val="000000"/>
          <w:sz w:val="24"/>
          <w:szCs w:val="28"/>
          <w:u w:val="single"/>
        </w:rPr>
      </w:pPr>
      <w:r>
        <w:rPr>
          <w:rFonts w:hint="eastAsia" w:ascii="仿宋" w:hAnsi="仿宋" w:eastAsia="仿宋" w:cs="仿宋"/>
          <w:sz w:val="32"/>
          <w:szCs w:val="32"/>
        </w:rPr>
        <w:t>经营场所：揭阳市榕城区龙石村“下油麻埔”（龙石村工业区）</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一、环境违法事实和证据</w:t>
      </w: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揭阳市生态环境局榕城分局</w:t>
      </w:r>
      <w:r>
        <w:rPr>
          <w:rFonts w:hint="eastAsia" w:ascii="仿宋" w:hAnsi="仿宋" w:eastAsia="仿宋" w:cs="仿宋"/>
          <w:sz w:val="32"/>
          <w:szCs w:val="32"/>
        </w:rPr>
        <w:t>会同揭阳市生态环境局执法科对广东正意不锈钢实业有限公司进行检查，发现你</w:t>
      </w:r>
      <w:r>
        <w:rPr>
          <w:rFonts w:hint="eastAsia" w:ascii="仿宋" w:hAnsi="仿宋" w:eastAsia="仿宋" w:cs="仿宋"/>
          <w:sz w:val="32"/>
          <w:szCs w:val="32"/>
          <w:lang w:eastAsia="zh-CN"/>
        </w:rPr>
        <w:t>司</w:t>
      </w:r>
      <w:r>
        <w:rPr>
          <w:rFonts w:hint="eastAsia" w:ascii="仿宋" w:hAnsi="仿宋" w:eastAsia="仿宋" w:cs="仿宋"/>
          <w:sz w:val="32"/>
          <w:szCs w:val="32"/>
        </w:rPr>
        <w:t>金属制品加工制造项目需要配套</w:t>
      </w:r>
      <w:bookmarkStart w:id="0" w:name="_GoBack"/>
      <w:bookmarkEnd w:id="0"/>
      <w:r>
        <w:rPr>
          <w:rFonts w:hint="eastAsia" w:ascii="仿宋" w:hAnsi="仿宋" w:eastAsia="仿宋" w:cs="仿宋"/>
          <w:sz w:val="32"/>
          <w:szCs w:val="32"/>
        </w:rPr>
        <w:t>的环境保护设施已建成未经验收，主体工程已投入生产。</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以上事实，有《现场检查笔录》、《调查询问笔录》、照片等为证。 </w:t>
      </w:r>
    </w:p>
    <w:p>
      <w:pPr>
        <w:ind w:firstLine="640" w:firstLineChars="200"/>
        <w:jc w:val="left"/>
        <w:rPr>
          <w:rFonts w:ascii="黑体" w:hAnsi="黑体" w:eastAsia="黑体" w:cs="黑体"/>
          <w:sz w:val="32"/>
          <w:szCs w:val="32"/>
        </w:rPr>
      </w:pPr>
      <w:r>
        <w:rPr>
          <w:rFonts w:hint="eastAsia" w:ascii="仿宋" w:hAnsi="仿宋" w:eastAsia="仿宋" w:cs="仿宋"/>
          <w:sz w:val="32"/>
          <w:szCs w:val="32"/>
        </w:rPr>
        <w:t>上述行为违反了《建设项目环境保护管理条例》第十九条第一款的规定。</w:t>
      </w:r>
      <w:r>
        <w:rPr>
          <w:rFonts w:hint="eastAsia" w:ascii="黑体" w:hAnsi="黑体" w:eastAsia="黑体" w:cs="黑体"/>
          <w:sz w:val="32"/>
          <w:szCs w:val="32"/>
        </w:rPr>
        <w:t xml:space="preserve">    </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二、责令改正的依据、种类 </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根据</w:t>
      </w:r>
      <w:r>
        <w:rPr>
          <w:rFonts w:hint="eastAsia" w:ascii="仿宋" w:hAnsi="仿宋" w:eastAsia="仿宋" w:cs="仿宋"/>
          <w:b w:val="0"/>
          <w:bCs w:val="0"/>
          <w:sz w:val="32"/>
          <w:szCs w:val="32"/>
          <w:lang w:val="en-US" w:eastAsia="zh-CN"/>
        </w:rPr>
        <w:t>《建设项目环境保护管理条例》第二十三条第一款</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，我局决定责令广东正意不锈钢实业有限公司</w:t>
      </w:r>
      <w:r>
        <w:rPr>
          <w:rFonts w:hint="eastAsia" w:ascii="仿宋" w:hAnsi="仿宋" w:eastAsia="仿宋" w:cs="仿宋"/>
          <w:sz w:val="32"/>
          <w:szCs w:val="32"/>
          <w:lang w:val="en-US" w:eastAsia="zh-CN"/>
        </w:rPr>
        <w:t>自收到本决定书之日起6个月内对配套建设的环境保护设施进行验收，经验收合格后方可投入生产或者使用。如你公司逾期不改正上述违法行为，我局将对你公司处100万元以上200万元以下的罚款。</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三、责令改正的履行方式和期限</w:t>
      </w: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我局将对你</w:t>
      </w:r>
      <w:r>
        <w:rPr>
          <w:rFonts w:hint="eastAsia" w:ascii="仿宋" w:hAnsi="仿宋" w:eastAsia="仿宋" w:cs="仿宋"/>
          <w:sz w:val="32"/>
          <w:szCs w:val="32"/>
          <w:lang w:eastAsia="zh-CN"/>
        </w:rPr>
        <w:t>公司</w:t>
      </w:r>
      <w:r>
        <w:rPr>
          <w:rFonts w:hint="eastAsia" w:ascii="仿宋" w:hAnsi="仿宋" w:eastAsia="仿宋" w:cs="仿宋"/>
          <w:sz w:val="32"/>
          <w:szCs w:val="32"/>
        </w:rPr>
        <w:t>改正违法行为的情况实施检查。请你</w:t>
      </w:r>
      <w:r>
        <w:rPr>
          <w:rFonts w:hint="eastAsia" w:ascii="仿宋" w:hAnsi="仿宋" w:eastAsia="仿宋" w:cs="仿宋"/>
          <w:sz w:val="32"/>
          <w:szCs w:val="32"/>
          <w:lang w:val="en-US" w:eastAsia="zh-CN"/>
        </w:rPr>
        <w:t>公司</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日前将改正情况报告我局。</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四、申请行政复议或者提起行政诉讼的途径和期限</w:t>
      </w: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公司</w:t>
      </w:r>
      <w:r>
        <w:rPr>
          <w:rFonts w:hint="eastAsia" w:ascii="仿宋" w:hAnsi="仿宋" w:eastAsia="仿宋" w:cs="仿宋"/>
          <w:sz w:val="32"/>
          <w:szCs w:val="32"/>
        </w:rPr>
        <w:t>如对本决定不服，可以在接到本决定书之日起六十日内向广东省生态环境厅或揭阳市人民政府申请行政复议；也可以在接到本决定书之日起六个月内依法向</w:t>
      </w:r>
      <w:r>
        <w:rPr>
          <w:rFonts w:hint="eastAsia" w:ascii="仿宋" w:hAnsi="仿宋" w:eastAsia="仿宋" w:cs="仿宋"/>
          <w:sz w:val="32"/>
          <w:szCs w:val="32"/>
          <w:lang w:eastAsia="zh-CN"/>
        </w:rPr>
        <w:t>揭阳市榕城区</w:t>
      </w:r>
      <w:r>
        <w:rPr>
          <w:rFonts w:hint="eastAsia" w:ascii="仿宋" w:hAnsi="仿宋" w:eastAsia="仿宋" w:cs="仿宋"/>
          <w:sz w:val="32"/>
          <w:szCs w:val="32"/>
        </w:rPr>
        <w:t xml:space="preserve">人民法院提起行政诉讼。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逾期不申请行政复议，也不向人民法院提起行政诉讼，又不履行本决定的，我局将依法申请人民法院强制执行。</w:t>
      </w:r>
    </w:p>
    <w:p>
      <w:pPr>
        <w:spacing w:line="500" w:lineRule="exact"/>
        <w:jc w:val="left"/>
        <w:rPr>
          <w:rFonts w:ascii="仿宋" w:hAnsi="仿宋" w:eastAsia="仿宋" w:cs="仿宋"/>
          <w:sz w:val="32"/>
          <w:szCs w:val="32"/>
        </w:rPr>
      </w:pPr>
    </w:p>
    <w:p>
      <w:pPr>
        <w:spacing w:line="500" w:lineRule="exact"/>
        <w:jc w:val="left"/>
        <w:rPr>
          <w:rFonts w:ascii="仿宋" w:hAnsi="仿宋" w:eastAsia="仿宋" w:cs="仿宋"/>
          <w:sz w:val="32"/>
          <w:szCs w:val="32"/>
        </w:rPr>
      </w:pPr>
    </w:p>
    <w:p>
      <w:pPr>
        <w:spacing w:line="500" w:lineRule="exact"/>
        <w:jc w:val="left"/>
        <w:rPr>
          <w:rFonts w:ascii="仿宋" w:hAnsi="仿宋" w:eastAsia="仿宋" w:cs="仿宋"/>
          <w:sz w:val="32"/>
          <w:szCs w:val="32"/>
        </w:rPr>
      </w:pPr>
    </w:p>
    <w:p>
      <w:pPr>
        <w:spacing w:line="500" w:lineRule="exact"/>
        <w:jc w:val="left"/>
        <w:rPr>
          <w:rFonts w:ascii="仿宋" w:hAnsi="仿宋" w:eastAsia="仿宋" w:cs="仿宋"/>
          <w:sz w:val="32"/>
          <w:szCs w:val="32"/>
        </w:rPr>
      </w:pPr>
    </w:p>
    <w:p>
      <w:pPr>
        <w:spacing w:line="500" w:lineRule="exact"/>
        <w:jc w:val="right"/>
        <w:rPr>
          <w:rFonts w:ascii="仿宋" w:hAnsi="仿宋" w:eastAsia="仿宋" w:cs="仿宋"/>
          <w:sz w:val="32"/>
          <w:szCs w:val="32"/>
        </w:rPr>
      </w:pPr>
      <w:r>
        <w:rPr>
          <w:rFonts w:hint="eastAsia" w:ascii="仿宋" w:hAnsi="仿宋" w:eastAsia="仿宋" w:cs="仿宋"/>
          <w:sz w:val="32"/>
          <w:szCs w:val="32"/>
        </w:rPr>
        <w:t xml:space="preserve">                                     揭阳市生态环境局</w:t>
      </w:r>
    </w:p>
    <w:p>
      <w:pPr>
        <w:spacing w:line="500" w:lineRule="exact"/>
        <w:jc w:val="right"/>
        <w:rPr>
          <w:rFonts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default" w:ascii="仿宋" w:hAnsi="仿宋" w:eastAsia="仿宋" w:cs="仿宋"/>
          <w:sz w:val="32"/>
          <w:szCs w:val="32"/>
          <w:lang w:val="en-US"/>
        </w:rPr>
        <w:t>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日 </w:t>
      </w:r>
    </w:p>
    <w:p>
      <w:pPr>
        <w:rPr>
          <w:rFonts w:ascii="仿宋" w:hAnsi="仿宋" w:eastAsia="仿宋" w:cs="仿宋"/>
          <w:sz w:val="32"/>
          <w:szCs w:val="32"/>
        </w:rPr>
      </w:pP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4CE"/>
    <w:rsid w:val="00045714"/>
    <w:rsid w:val="000F78AB"/>
    <w:rsid w:val="00264A11"/>
    <w:rsid w:val="002924CE"/>
    <w:rsid w:val="00400011"/>
    <w:rsid w:val="005E4EB1"/>
    <w:rsid w:val="007578CB"/>
    <w:rsid w:val="00786043"/>
    <w:rsid w:val="008C3DF1"/>
    <w:rsid w:val="009E7430"/>
    <w:rsid w:val="00AF5F5A"/>
    <w:rsid w:val="00BB2475"/>
    <w:rsid w:val="00BC5D0E"/>
    <w:rsid w:val="00DC673E"/>
    <w:rsid w:val="00DD019C"/>
    <w:rsid w:val="017B781B"/>
    <w:rsid w:val="031E1DC4"/>
    <w:rsid w:val="0587767C"/>
    <w:rsid w:val="0676073E"/>
    <w:rsid w:val="07D468A0"/>
    <w:rsid w:val="07F2213B"/>
    <w:rsid w:val="081A524F"/>
    <w:rsid w:val="09054C61"/>
    <w:rsid w:val="09564D8A"/>
    <w:rsid w:val="09A51C74"/>
    <w:rsid w:val="0AFB41CE"/>
    <w:rsid w:val="0B4C42B0"/>
    <w:rsid w:val="0B51061A"/>
    <w:rsid w:val="0D0456C5"/>
    <w:rsid w:val="0E1F6664"/>
    <w:rsid w:val="0E8A501E"/>
    <w:rsid w:val="0F162FD5"/>
    <w:rsid w:val="0F294719"/>
    <w:rsid w:val="0FD36D2E"/>
    <w:rsid w:val="10286937"/>
    <w:rsid w:val="106020F6"/>
    <w:rsid w:val="10645723"/>
    <w:rsid w:val="10CA6906"/>
    <w:rsid w:val="11006372"/>
    <w:rsid w:val="11706FF0"/>
    <w:rsid w:val="121B5650"/>
    <w:rsid w:val="13C72981"/>
    <w:rsid w:val="13FC1ADC"/>
    <w:rsid w:val="155D6978"/>
    <w:rsid w:val="165B73D5"/>
    <w:rsid w:val="16A24E04"/>
    <w:rsid w:val="16BC57CF"/>
    <w:rsid w:val="18B9731F"/>
    <w:rsid w:val="19B811D1"/>
    <w:rsid w:val="1AB17E6F"/>
    <w:rsid w:val="1DCF415F"/>
    <w:rsid w:val="1F44641A"/>
    <w:rsid w:val="1FA40CA1"/>
    <w:rsid w:val="20CF6098"/>
    <w:rsid w:val="22AF34E0"/>
    <w:rsid w:val="22F85198"/>
    <w:rsid w:val="232045AC"/>
    <w:rsid w:val="24DA0C5A"/>
    <w:rsid w:val="24FB0E87"/>
    <w:rsid w:val="26FA4B9D"/>
    <w:rsid w:val="27FF76BE"/>
    <w:rsid w:val="282D60AA"/>
    <w:rsid w:val="29945E88"/>
    <w:rsid w:val="29E532E5"/>
    <w:rsid w:val="2BB22555"/>
    <w:rsid w:val="2BBD0698"/>
    <w:rsid w:val="2D3805F9"/>
    <w:rsid w:val="2ECA26E8"/>
    <w:rsid w:val="2F0F1180"/>
    <w:rsid w:val="30711057"/>
    <w:rsid w:val="309171CB"/>
    <w:rsid w:val="312232F9"/>
    <w:rsid w:val="314138F5"/>
    <w:rsid w:val="320209CC"/>
    <w:rsid w:val="34647C9C"/>
    <w:rsid w:val="355B5F9F"/>
    <w:rsid w:val="37881FE1"/>
    <w:rsid w:val="37BF302E"/>
    <w:rsid w:val="38126EC9"/>
    <w:rsid w:val="399F1981"/>
    <w:rsid w:val="3A050EC6"/>
    <w:rsid w:val="3A852DB8"/>
    <w:rsid w:val="3C633925"/>
    <w:rsid w:val="3F8B6AA2"/>
    <w:rsid w:val="3FF41950"/>
    <w:rsid w:val="406347B3"/>
    <w:rsid w:val="4118118C"/>
    <w:rsid w:val="41936615"/>
    <w:rsid w:val="41BD3514"/>
    <w:rsid w:val="42A367FC"/>
    <w:rsid w:val="42BD77E2"/>
    <w:rsid w:val="439D1FFF"/>
    <w:rsid w:val="452E11D7"/>
    <w:rsid w:val="456D4416"/>
    <w:rsid w:val="457829BA"/>
    <w:rsid w:val="46F240C2"/>
    <w:rsid w:val="47362AEF"/>
    <w:rsid w:val="4A523B14"/>
    <w:rsid w:val="4AA74825"/>
    <w:rsid w:val="4AC50AED"/>
    <w:rsid w:val="4AD66BEE"/>
    <w:rsid w:val="4BA76BF9"/>
    <w:rsid w:val="4C0754F3"/>
    <w:rsid w:val="4CBD413D"/>
    <w:rsid w:val="4D0023ED"/>
    <w:rsid w:val="4DF0750D"/>
    <w:rsid w:val="4E12117B"/>
    <w:rsid w:val="50AD0EEC"/>
    <w:rsid w:val="51A24A4C"/>
    <w:rsid w:val="51A27DB4"/>
    <w:rsid w:val="51EE47C9"/>
    <w:rsid w:val="52877C1A"/>
    <w:rsid w:val="53EC5A6E"/>
    <w:rsid w:val="545E2D11"/>
    <w:rsid w:val="559247B8"/>
    <w:rsid w:val="55C05D04"/>
    <w:rsid w:val="56C36DD5"/>
    <w:rsid w:val="57E85AC3"/>
    <w:rsid w:val="5896022E"/>
    <w:rsid w:val="5BB941B3"/>
    <w:rsid w:val="5BFB6995"/>
    <w:rsid w:val="5C4A23CC"/>
    <w:rsid w:val="5D781CFC"/>
    <w:rsid w:val="5F1839C5"/>
    <w:rsid w:val="62550FA1"/>
    <w:rsid w:val="632811ED"/>
    <w:rsid w:val="63395485"/>
    <w:rsid w:val="63580B9D"/>
    <w:rsid w:val="6536088D"/>
    <w:rsid w:val="65B51598"/>
    <w:rsid w:val="66D94A84"/>
    <w:rsid w:val="68CA68AB"/>
    <w:rsid w:val="68DF3C6B"/>
    <w:rsid w:val="69675D38"/>
    <w:rsid w:val="6AF0085F"/>
    <w:rsid w:val="6D746907"/>
    <w:rsid w:val="6E356D72"/>
    <w:rsid w:val="6FFE7E49"/>
    <w:rsid w:val="70447581"/>
    <w:rsid w:val="71CF405A"/>
    <w:rsid w:val="73406B7A"/>
    <w:rsid w:val="755F2EC8"/>
    <w:rsid w:val="75E1395B"/>
    <w:rsid w:val="76DF0244"/>
    <w:rsid w:val="770C499A"/>
    <w:rsid w:val="771F7C92"/>
    <w:rsid w:val="78E22C4C"/>
    <w:rsid w:val="7BC76F3D"/>
    <w:rsid w:val="7BDA654D"/>
    <w:rsid w:val="7BF84F16"/>
    <w:rsid w:val="7D635E58"/>
    <w:rsid w:val="7DC024A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日期 Char"/>
    <w:basedOn w:val="4"/>
    <w:link w:val="2"/>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579</Words>
  <Characters>194</Characters>
  <Lines>1</Lines>
  <Paragraphs>1</Paragraphs>
  <ScaleCrop>false</ScaleCrop>
  <LinksUpToDate>false</LinksUpToDate>
  <CharactersWithSpaces>772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2020-04-20T01:06:14Z</cp:lastPrinted>
  <dcterms:modified xsi:type="dcterms:W3CDTF">2020-04-20T01:11:44Z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