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E53" w:rsidRDefault="00B07E53">
      <w:pPr>
        <w:spacing w:line="480" w:lineRule="auto"/>
        <w:jc w:val="center"/>
        <w:rPr>
          <w:rFonts w:ascii="Times New Roman" w:hAnsi="Times New Roman"/>
          <w:sz w:val="36"/>
          <w:szCs w:val="36"/>
        </w:rPr>
      </w:pPr>
    </w:p>
    <w:p w:rsidR="00B07E53" w:rsidRDefault="00B07E53">
      <w:pPr>
        <w:spacing w:line="480" w:lineRule="auto"/>
        <w:jc w:val="center"/>
        <w:rPr>
          <w:rFonts w:ascii="Times New Roman" w:hAnsi="Times New Roman"/>
          <w:sz w:val="36"/>
          <w:szCs w:val="36"/>
        </w:rPr>
      </w:pPr>
    </w:p>
    <w:p w:rsidR="00B07E53" w:rsidRDefault="00BE03F8">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洪阳河</w:t>
      </w:r>
      <w:r>
        <w:rPr>
          <w:rFonts w:ascii="Times New Roman" w:eastAsiaTheme="majorEastAsia" w:hAnsi="Times New Roman" w:cstheme="majorEastAsia" w:hint="eastAsia"/>
          <w:b/>
          <w:bCs/>
          <w:sz w:val="48"/>
          <w:szCs w:val="48"/>
        </w:rPr>
        <w:t>（</w:t>
      </w:r>
      <w:r>
        <w:rPr>
          <w:rFonts w:ascii="Times New Roman" w:eastAsiaTheme="majorEastAsia" w:hAnsi="Times New Roman" w:cstheme="majorEastAsia" w:hint="eastAsia"/>
          <w:b/>
          <w:bCs/>
          <w:sz w:val="48"/>
          <w:szCs w:val="48"/>
        </w:rPr>
        <w:t>榕城区</w:t>
      </w:r>
      <w:r>
        <w:rPr>
          <w:rFonts w:ascii="Times New Roman" w:eastAsiaTheme="majorEastAsia" w:hAnsi="Times New Roman" w:cstheme="majorEastAsia" w:hint="eastAsia"/>
          <w:b/>
          <w:bCs/>
          <w:sz w:val="48"/>
          <w:szCs w:val="48"/>
        </w:rPr>
        <w:t>段）</w:t>
      </w:r>
      <w:r>
        <w:rPr>
          <w:rFonts w:ascii="Times New Roman" w:eastAsiaTheme="majorEastAsia" w:hAnsi="Times New Roman" w:cstheme="majorEastAsia" w:hint="eastAsia"/>
          <w:b/>
          <w:bCs/>
          <w:sz w:val="48"/>
          <w:szCs w:val="48"/>
        </w:rPr>
        <w:t>河湖管理范围</w:t>
      </w:r>
    </w:p>
    <w:p w:rsidR="00B07E53" w:rsidRDefault="00BE03F8">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划定成果报告</w:t>
      </w:r>
    </w:p>
    <w:p w:rsidR="00B07E53" w:rsidRDefault="00B07E53">
      <w:pPr>
        <w:jc w:val="center"/>
        <w:rPr>
          <w:rFonts w:ascii="Times New Roman" w:eastAsiaTheme="majorEastAsia" w:hAnsi="Times New Roman" w:cstheme="majorEastAsia"/>
          <w:b/>
          <w:bCs/>
          <w:sz w:val="48"/>
          <w:szCs w:val="48"/>
        </w:rPr>
      </w:pPr>
    </w:p>
    <w:p w:rsidR="00B07E53" w:rsidRDefault="00BE03F8">
      <w:pPr>
        <w:jc w:val="center"/>
        <w:rPr>
          <w:rFonts w:ascii="Times New Roman" w:hAnsi="Times New Roman"/>
          <w:sz w:val="44"/>
          <w:szCs w:val="44"/>
        </w:rPr>
      </w:pPr>
      <w:r>
        <w:rPr>
          <w:rFonts w:ascii="Times New Roman" w:hAnsi="Times New Roman" w:hint="eastAsia"/>
          <w:sz w:val="44"/>
          <w:szCs w:val="44"/>
        </w:rPr>
        <w:t>（送审稿）</w:t>
      </w:r>
    </w:p>
    <w:p w:rsidR="00B07E53" w:rsidRDefault="00B07E53">
      <w:pPr>
        <w:jc w:val="center"/>
        <w:rPr>
          <w:rFonts w:ascii="Times New Roman" w:hAnsi="Times New Roman"/>
          <w:b/>
          <w:bCs/>
          <w:sz w:val="44"/>
          <w:szCs w:val="44"/>
        </w:rPr>
      </w:pPr>
    </w:p>
    <w:p w:rsidR="00B07E53" w:rsidRDefault="00B07E53">
      <w:pPr>
        <w:jc w:val="center"/>
        <w:rPr>
          <w:rFonts w:ascii="Times New Roman" w:hAnsi="Times New Roman"/>
          <w:b/>
          <w:bCs/>
          <w:sz w:val="44"/>
          <w:szCs w:val="44"/>
        </w:rPr>
      </w:pPr>
    </w:p>
    <w:p w:rsidR="00B07E53" w:rsidRDefault="00B07E53">
      <w:pPr>
        <w:jc w:val="center"/>
        <w:rPr>
          <w:rFonts w:ascii="Times New Roman" w:hAnsi="Times New Roman"/>
          <w:b/>
          <w:bCs/>
          <w:sz w:val="44"/>
          <w:szCs w:val="44"/>
        </w:rPr>
      </w:pPr>
    </w:p>
    <w:p w:rsidR="00B07E53" w:rsidRDefault="00BE03F8">
      <w:pPr>
        <w:jc w:val="left"/>
        <w:rPr>
          <w:rFonts w:ascii="Times New Roman" w:hAnsi="Times New Roman"/>
          <w:b/>
          <w:bCs/>
          <w:sz w:val="32"/>
          <w:szCs w:val="32"/>
        </w:rPr>
      </w:pPr>
      <w:r>
        <w:rPr>
          <w:rFonts w:ascii="Times New Roman" w:hAnsi="Times New Roman" w:hint="eastAsia"/>
          <w:b/>
          <w:bCs/>
          <w:sz w:val="32"/>
          <w:szCs w:val="32"/>
        </w:rPr>
        <w:t>审批单位：</w:t>
      </w:r>
      <w:r>
        <w:rPr>
          <w:rFonts w:ascii="Times New Roman" w:hAnsi="Times New Roman" w:hint="eastAsia"/>
          <w:b/>
          <w:bCs/>
          <w:sz w:val="32"/>
          <w:szCs w:val="32"/>
        </w:rPr>
        <w:t>榕城区</w:t>
      </w:r>
      <w:r>
        <w:rPr>
          <w:rFonts w:ascii="Times New Roman" w:hAnsi="Times New Roman" w:hint="eastAsia"/>
          <w:b/>
          <w:bCs/>
          <w:sz w:val="32"/>
          <w:szCs w:val="32"/>
        </w:rPr>
        <w:t>人民政府</w:t>
      </w:r>
    </w:p>
    <w:p w:rsidR="00B07E53" w:rsidRDefault="00BE03F8">
      <w:pPr>
        <w:jc w:val="left"/>
        <w:rPr>
          <w:rFonts w:ascii="Times New Roman" w:hAnsi="Times New Roman"/>
          <w:b/>
          <w:bCs/>
          <w:sz w:val="32"/>
          <w:szCs w:val="32"/>
        </w:rPr>
      </w:pPr>
      <w:r>
        <w:rPr>
          <w:rFonts w:ascii="Times New Roman" w:hAnsi="Times New Roman" w:hint="eastAsia"/>
          <w:b/>
          <w:bCs/>
          <w:sz w:val="32"/>
          <w:szCs w:val="32"/>
        </w:rPr>
        <w:t>审核单位：</w:t>
      </w:r>
      <w:r>
        <w:rPr>
          <w:rFonts w:ascii="Times New Roman" w:hAnsi="Times New Roman" w:hint="eastAsia"/>
          <w:b/>
          <w:bCs/>
          <w:sz w:val="32"/>
          <w:szCs w:val="32"/>
        </w:rPr>
        <w:t>榕城区农业和水利局</w:t>
      </w:r>
    </w:p>
    <w:p w:rsidR="00B07E53" w:rsidRDefault="00BE03F8">
      <w:pPr>
        <w:ind w:firstLineChars="500" w:firstLine="1606"/>
        <w:jc w:val="left"/>
        <w:rPr>
          <w:rFonts w:ascii="Times New Roman" w:hAnsi="Times New Roman"/>
          <w:b/>
          <w:bCs/>
          <w:sz w:val="32"/>
          <w:szCs w:val="32"/>
        </w:rPr>
      </w:pPr>
      <w:r>
        <w:rPr>
          <w:rFonts w:ascii="Times New Roman" w:hAnsi="Times New Roman" w:hint="eastAsia"/>
          <w:b/>
          <w:bCs/>
          <w:sz w:val="32"/>
          <w:szCs w:val="32"/>
        </w:rPr>
        <w:t>榕城区</w:t>
      </w:r>
      <w:r>
        <w:rPr>
          <w:rFonts w:ascii="Times New Roman" w:hAnsi="Times New Roman" w:hint="eastAsia"/>
          <w:b/>
          <w:bCs/>
          <w:sz w:val="32"/>
          <w:szCs w:val="32"/>
        </w:rPr>
        <w:t>自然资源局</w:t>
      </w:r>
    </w:p>
    <w:p w:rsidR="00B07E53" w:rsidRDefault="00BE03F8">
      <w:pPr>
        <w:jc w:val="left"/>
        <w:rPr>
          <w:rFonts w:ascii="Times New Roman" w:hAnsi="Times New Roman"/>
          <w:b/>
          <w:bCs/>
          <w:sz w:val="32"/>
          <w:szCs w:val="32"/>
        </w:rPr>
      </w:pPr>
      <w:r>
        <w:rPr>
          <w:rFonts w:ascii="Times New Roman" w:hAnsi="Times New Roman" w:hint="eastAsia"/>
          <w:b/>
          <w:bCs/>
          <w:sz w:val="32"/>
          <w:szCs w:val="32"/>
        </w:rPr>
        <w:t>编制单位：</w:t>
      </w:r>
      <w:r>
        <w:rPr>
          <w:rFonts w:ascii="Times New Roman" w:hAnsi="Times New Roman" w:hint="eastAsia"/>
          <w:b/>
          <w:bCs/>
          <w:sz w:val="32"/>
          <w:szCs w:val="32"/>
        </w:rPr>
        <w:t>广东有色工程勘察设计院</w:t>
      </w:r>
    </w:p>
    <w:p w:rsidR="00B07E53" w:rsidRDefault="00B07E53">
      <w:pPr>
        <w:jc w:val="center"/>
        <w:rPr>
          <w:rFonts w:ascii="Times New Roman" w:hAnsi="Times New Roman"/>
          <w:b/>
          <w:bCs/>
          <w:sz w:val="44"/>
          <w:szCs w:val="44"/>
        </w:rPr>
      </w:pPr>
    </w:p>
    <w:p w:rsidR="00B07E53" w:rsidRDefault="00B07E53">
      <w:pPr>
        <w:jc w:val="center"/>
        <w:rPr>
          <w:rFonts w:ascii="Times New Roman" w:hAnsi="Times New Roman"/>
          <w:b/>
          <w:bCs/>
          <w:sz w:val="44"/>
          <w:szCs w:val="44"/>
        </w:rPr>
      </w:pP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E03F8">
      <w:pPr>
        <w:jc w:val="center"/>
        <w:rPr>
          <w:rFonts w:ascii="Times New Roman" w:hAnsi="Times New Roman"/>
          <w:sz w:val="32"/>
          <w:szCs w:val="32"/>
        </w:rPr>
      </w:pPr>
      <w:r>
        <w:rPr>
          <w:rFonts w:ascii="Times New Roman" w:hAnsi="Times New Roman" w:hint="eastAsia"/>
          <w:sz w:val="32"/>
          <w:szCs w:val="32"/>
        </w:rPr>
        <w:t xml:space="preserve">    </w:t>
      </w: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E03F8">
      <w:pPr>
        <w:jc w:val="center"/>
        <w:rPr>
          <w:rFonts w:ascii="Times New Roman" w:hAnsi="Times New Roman"/>
          <w:sz w:val="32"/>
          <w:szCs w:val="32"/>
        </w:rPr>
        <w:sectPr w:rsidR="00B07E53">
          <w:pgSz w:w="11906" w:h="16838"/>
          <w:pgMar w:top="1440" w:right="1800" w:bottom="1440" w:left="1800" w:header="851" w:footer="992" w:gutter="0"/>
          <w:cols w:space="425"/>
          <w:docGrid w:type="lines" w:linePitch="312"/>
        </w:sectPr>
      </w:pPr>
      <w:r>
        <w:rPr>
          <w:rFonts w:ascii="Times New Roman" w:hAnsi="Times New Roman" w:hint="eastAsia"/>
          <w:sz w:val="32"/>
          <w:szCs w:val="32"/>
        </w:rPr>
        <w:t>二〇二〇年</w:t>
      </w:r>
      <w:r>
        <w:rPr>
          <w:rFonts w:ascii="Times New Roman" w:hAnsi="Times New Roman" w:hint="eastAsia"/>
          <w:sz w:val="32"/>
          <w:szCs w:val="32"/>
        </w:rPr>
        <w:t>十一</w:t>
      </w:r>
      <w:r>
        <w:rPr>
          <w:rFonts w:ascii="Times New Roman" w:hAnsi="Times New Roman" w:hint="eastAsia"/>
          <w:sz w:val="32"/>
          <w:szCs w:val="32"/>
        </w:rPr>
        <w:t>月</w:t>
      </w:r>
    </w:p>
    <w:p w:rsidR="00B07E53" w:rsidRDefault="00B07E53">
      <w:pPr>
        <w:spacing w:line="480" w:lineRule="auto"/>
        <w:jc w:val="center"/>
        <w:rPr>
          <w:rFonts w:ascii="Times New Roman" w:hAnsi="Times New Roman"/>
          <w:sz w:val="36"/>
          <w:szCs w:val="36"/>
        </w:rPr>
      </w:pPr>
    </w:p>
    <w:p w:rsidR="00B07E53" w:rsidRDefault="00B07E53">
      <w:pPr>
        <w:spacing w:line="480" w:lineRule="auto"/>
        <w:jc w:val="center"/>
        <w:rPr>
          <w:rFonts w:ascii="Times New Roman" w:hAnsi="Times New Roman"/>
          <w:sz w:val="36"/>
          <w:szCs w:val="36"/>
        </w:rPr>
      </w:pPr>
    </w:p>
    <w:p w:rsidR="00B07E53" w:rsidRDefault="00BE03F8">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洪阳河</w:t>
      </w:r>
      <w:r>
        <w:rPr>
          <w:rFonts w:ascii="Times New Roman" w:eastAsiaTheme="majorEastAsia" w:hAnsi="Times New Roman" w:cstheme="majorEastAsia" w:hint="eastAsia"/>
          <w:b/>
          <w:bCs/>
          <w:sz w:val="48"/>
          <w:szCs w:val="48"/>
        </w:rPr>
        <w:t>（</w:t>
      </w:r>
      <w:r>
        <w:rPr>
          <w:rFonts w:ascii="Times New Roman" w:eastAsiaTheme="majorEastAsia" w:hAnsi="Times New Roman" w:cstheme="majorEastAsia" w:hint="eastAsia"/>
          <w:b/>
          <w:bCs/>
          <w:sz w:val="48"/>
          <w:szCs w:val="48"/>
        </w:rPr>
        <w:t>榕城区</w:t>
      </w:r>
      <w:r>
        <w:rPr>
          <w:rFonts w:ascii="Times New Roman" w:eastAsiaTheme="majorEastAsia" w:hAnsi="Times New Roman" w:cstheme="majorEastAsia" w:hint="eastAsia"/>
          <w:b/>
          <w:bCs/>
          <w:sz w:val="48"/>
          <w:szCs w:val="48"/>
        </w:rPr>
        <w:t>段）</w:t>
      </w:r>
      <w:r>
        <w:rPr>
          <w:rFonts w:ascii="Times New Roman" w:eastAsiaTheme="majorEastAsia" w:hAnsi="Times New Roman" w:cstheme="majorEastAsia" w:hint="eastAsia"/>
          <w:b/>
          <w:bCs/>
          <w:sz w:val="48"/>
          <w:szCs w:val="48"/>
        </w:rPr>
        <w:t>河湖管理范围</w:t>
      </w:r>
    </w:p>
    <w:p w:rsidR="00B07E53" w:rsidRDefault="00BE03F8">
      <w:pPr>
        <w:spacing w:line="480" w:lineRule="auto"/>
        <w:jc w:val="center"/>
        <w:rPr>
          <w:rFonts w:ascii="Times New Roman" w:eastAsiaTheme="majorEastAsia" w:hAnsi="Times New Roman" w:cstheme="majorEastAsia"/>
          <w:b/>
          <w:bCs/>
          <w:sz w:val="48"/>
          <w:szCs w:val="48"/>
        </w:rPr>
      </w:pPr>
      <w:r>
        <w:rPr>
          <w:rFonts w:ascii="Times New Roman" w:eastAsiaTheme="majorEastAsia" w:hAnsi="Times New Roman" w:cstheme="majorEastAsia" w:hint="eastAsia"/>
          <w:b/>
          <w:bCs/>
          <w:sz w:val="48"/>
          <w:szCs w:val="48"/>
        </w:rPr>
        <w:t>划定成果报告</w:t>
      </w:r>
    </w:p>
    <w:p w:rsidR="00B07E53" w:rsidRDefault="00B07E53">
      <w:pPr>
        <w:jc w:val="center"/>
        <w:rPr>
          <w:rFonts w:ascii="Times New Roman" w:eastAsiaTheme="majorEastAsia" w:hAnsi="Times New Roman" w:cstheme="majorEastAsia"/>
          <w:b/>
          <w:bCs/>
          <w:sz w:val="48"/>
          <w:szCs w:val="48"/>
        </w:rPr>
      </w:pPr>
    </w:p>
    <w:p w:rsidR="00B07E53" w:rsidRDefault="00BE03F8">
      <w:pPr>
        <w:jc w:val="center"/>
        <w:rPr>
          <w:rFonts w:ascii="Times New Roman" w:hAnsi="Times New Roman"/>
          <w:sz w:val="44"/>
          <w:szCs w:val="44"/>
        </w:rPr>
      </w:pPr>
      <w:r>
        <w:rPr>
          <w:rFonts w:ascii="Times New Roman" w:hAnsi="Times New Roman" w:hint="eastAsia"/>
          <w:sz w:val="44"/>
          <w:szCs w:val="44"/>
        </w:rPr>
        <w:t>（送审稿）</w:t>
      </w:r>
    </w:p>
    <w:p w:rsidR="00B07E53" w:rsidRDefault="00B07E53">
      <w:pPr>
        <w:jc w:val="center"/>
        <w:rPr>
          <w:rFonts w:ascii="Times New Roman" w:hAnsi="Times New Roman"/>
          <w:b/>
          <w:bCs/>
          <w:sz w:val="44"/>
          <w:szCs w:val="44"/>
        </w:rPr>
      </w:pPr>
    </w:p>
    <w:p w:rsidR="00B07E53" w:rsidRDefault="00B07E53">
      <w:pPr>
        <w:jc w:val="center"/>
        <w:rPr>
          <w:rFonts w:ascii="Times New Roman" w:hAnsi="Times New Roman"/>
          <w:b/>
          <w:bCs/>
          <w:sz w:val="44"/>
          <w:szCs w:val="44"/>
        </w:rPr>
      </w:pPr>
    </w:p>
    <w:p w:rsidR="00B07E53" w:rsidRDefault="00BE03F8">
      <w:pPr>
        <w:spacing w:line="960" w:lineRule="auto"/>
        <w:jc w:val="left"/>
        <w:rPr>
          <w:rFonts w:ascii="Times New Roman" w:hAnsi="Times New Roman"/>
          <w:b/>
          <w:bCs/>
          <w:sz w:val="44"/>
          <w:szCs w:val="44"/>
        </w:rPr>
      </w:pPr>
      <w:r>
        <w:rPr>
          <w:rFonts w:ascii="Times New Roman" w:hAnsi="Times New Roman" w:hint="eastAsia"/>
          <w:b/>
          <w:bCs/>
          <w:sz w:val="44"/>
          <w:szCs w:val="44"/>
        </w:rPr>
        <w:t>核</w:t>
      </w:r>
      <w:r>
        <w:rPr>
          <w:rFonts w:ascii="Times New Roman" w:hAnsi="Times New Roman" w:hint="eastAsia"/>
          <w:b/>
          <w:bCs/>
          <w:sz w:val="44"/>
          <w:szCs w:val="44"/>
        </w:rPr>
        <w:t xml:space="preserve">   </w:t>
      </w:r>
      <w:r>
        <w:rPr>
          <w:rFonts w:ascii="Times New Roman" w:hAnsi="Times New Roman" w:hint="eastAsia"/>
          <w:b/>
          <w:bCs/>
          <w:sz w:val="44"/>
          <w:szCs w:val="44"/>
        </w:rPr>
        <w:t>查：</w:t>
      </w:r>
    </w:p>
    <w:p w:rsidR="00B07E53" w:rsidRDefault="00BE03F8">
      <w:pPr>
        <w:spacing w:line="960" w:lineRule="auto"/>
        <w:jc w:val="left"/>
        <w:rPr>
          <w:rFonts w:ascii="Times New Roman" w:hAnsi="Times New Roman"/>
          <w:b/>
          <w:bCs/>
          <w:sz w:val="44"/>
          <w:szCs w:val="44"/>
        </w:rPr>
      </w:pPr>
      <w:r>
        <w:rPr>
          <w:rFonts w:ascii="Times New Roman" w:hAnsi="Times New Roman" w:hint="eastAsia"/>
          <w:b/>
          <w:bCs/>
          <w:sz w:val="44"/>
          <w:szCs w:val="44"/>
        </w:rPr>
        <w:t>审</w:t>
      </w:r>
      <w:r>
        <w:rPr>
          <w:rFonts w:ascii="Times New Roman" w:hAnsi="Times New Roman" w:hint="eastAsia"/>
          <w:b/>
          <w:bCs/>
          <w:sz w:val="44"/>
          <w:szCs w:val="44"/>
        </w:rPr>
        <w:t xml:space="preserve">   </w:t>
      </w:r>
      <w:r>
        <w:rPr>
          <w:rFonts w:ascii="Times New Roman" w:hAnsi="Times New Roman" w:hint="eastAsia"/>
          <w:b/>
          <w:bCs/>
          <w:sz w:val="44"/>
          <w:szCs w:val="44"/>
        </w:rPr>
        <w:t>查：</w:t>
      </w:r>
    </w:p>
    <w:p w:rsidR="00B07E53" w:rsidRDefault="00BE03F8">
      <w:pPr>
        <w:spacing w:line="960" w:lineRule="auto"/>
        <w:jc w:val="left"/>
        <w:rPr>
          <w:rFonts w:ascii="Times New Roman" w:hAnsi="Times New Roman"/>
          <w:b/>
          <w:bCs/>
          <w:sz w:val="44"/>
          <w:szCs w:val="44"/>
        </w:rPr>
      </w:pPr>
      <w:r>
        <w:rPr>
          <w:rFonts w:ascii="Times New Roman" w:hAnsi="Times New Roman" w:hint="eastAsia"/>
          <w:b/>
          <w:bCs/>
          <w:sz w:val="44"/>
          <w:szCs w:val="44"/>
        </w:rPr>
        <w:t>校</w:t>
      </w:r>
      <w:r>
        <w:rPr>
          <w:rFonts w:ascii="Times New Roman" w:hAnsi="Times New Roman" w:hint="eastAsia"/>
          <w:b/>
          <w:bCs/>
          <w:sz w:val="44"/>
          <w:szCs w:val="44"/>
        </w:rPr>
        <w:t xml:space="preserve">   </w:t>
      </w:r>
      <w:r>
        <w:rPr>
          <w:rFonts w:ascii="Times New Roman" w:hAnsi="Times New Roman" w:hint="eastAsia"/>
          <w:b/>
          <w:bCs/>
          <w:sz w:val="44"/>
          <w:szCs w:val="44"/>
        </w:rPr>
        <w:t>核：</w:t>
      </w:r>
    </w:p>
    <w:p w:rsidR="00B07E53" w:rsidRDefault="00BE03F8">
      <w:pPr>
        <w:spacing w:line="960" w:lineRule="auto"/>
        <w:jc w:val="left"/>
        <w:rPr>
          <w:rFonts w:ascii="Times New Roman" w:hAnsi="Times New Roman"/>
          <w:sz w:val="32"/>
          <w:szCs w:val="32"/>
        </w:rPr>
      </w:pPr>
      <w:r>
        <w:rPr>
          <w:rFonts w:ascii="Times New Roman" w:hAnsi="Times New Roman" w:hint="eastAsia"/>
          <w:b/>
          <w:bCs/>
          <w:sz w:val="44"/>
          <w:szCs w:val="44"/>
        </w:rPr>
        <w:t>编</w:t>
      </w:r>
      <w:r>
        <w:rPr>
          <w:rFonts w:ascii="Times New Roman" w:hAnsi="Times New Roman" w:hint="eastAsia"/>
          <w:b/>
          <w:bCs/>
          <w:sz w:val="44"/>
          <w:szCs w:val="44"/>
        </w:rPr>
        <w:t xml:space="preserve">   </w:t>
      </w:r>
      <w:r>
        <w:rPr>
          <w:rFonts w:ascii="Times New Roman" w:hAnsi="Times New Roman" w:hint="eastAsia"/>
          <w:b/>
          <w:bCs/>
          <w:sz w:val="44"/>
          <w:szCs w:val="44"/>
        </w:rPr>
        <w:t>写：</w:t>
      </w: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07E53">
      <w:pPr>
        <w:jc w:val="center"/>
        <w:rPr>
          <w:rFonts w:ascii="Times New Roman" w:hAnsi="Times New Roman"/>
          <w:sz w:val="32"/>
          <w:szCs w:val="32"/>
        </w:rPr>
      </w:pPr>
    </w:p>
    <w:p w:rsidR="00B07E53" w:rsidRDefault="00BE03F8">
      <w:pPr>
        <w:jc w:val="center"/>
        <w:rPr>
          <w:rFonts w:ascii="Times New Roman" w:hAnsi="Times New Roman"/>
          <w:sz w:val="32"/>
          <w:szCs w:val="32"/>
        </w:rPr>
        <w:sectPr w:rsidR="00B07E53">
          <w:pgSz w:w="11906" w:h="16838"/>
          <w:pgMar w:top="1440" w:right="1800" w:bottom="1440" w:left="1800" w:header="851" w:footer="992" w:gutter="0"/>
          <w:cols w:space="425"/>
          <w:docGrid w:type="lines" w:linePitch="312"/>
        </w:sectPr>
      </w:pPr>
      <w:r>
        <w:rPr>
          <w:rFonts w:ascii="Times New Roman" w:hAnsi="Times New Roman" w:hint="eastAsia"/>
          <w:sz w:val="32"/>
          <w:szCs w:val="32"/>
        </w:rPr>
        <w:t>二〇二〇年</w:t>
      </w:r>
      <w:r>
        <w:rPr>
          <w:rFonts w:ascii="Times New Roman" w:hAnsi="Times New Roman" w:hint="eastAsia"/>
          <w:sz w:val="32"/>
          <w:szCs w:val="32"/>
        </w:rPr>
        <w:t>十一</w:t>
      </w:r>
      <w:r>
        <w:rPr>
          <w:rFonts w:ascii="Times New Roman" w:hAnsi="Times New Roman" w:hint="eastAsia"/>
          <w:sz w:val="32"/>
          <w:szCs w:val="32"/>
        </w:rPr>
        <w:t>月</w:t>
      </w:r>
    </w:p>
    <w:p w:rsidR="00B07E53" w:rsidRDefault="00BE03F8">
      <w:pPr>
        <w:jc w:val="center"/>
        <w:rPr>
          <w:rFonts w:ascii="Times New Roman" w:hAnsi="Times New Roman"/>
          <w:sz w:val="36"/>
          <w:szCs w:val="36"/>
        </w:rPr>
      </w:pPr>
      <w:r>
        <w:rPr>
          <w:rFonts w:ascii="Times New Roman" w:hAnsi="Times New Roman" w:hint="eastAsia"/>
          <w:sz w:val="36"/>
          <w:szCs w:val="36"/>
        </w:rPr>
        <w:lastRenderedPageBreak/>
        <w:t>营业执照</w:t>
      </w:r>
    </w:p>
    <w:p w:rsidR="00B07E53" w:rsidRDefault="00B07E53">
      <w:pPr>
        <w:jc w:val="center"/>
        <w:rPr>
          <w:rFonts w:ascii="Times New Roman" w:hAnsi="Times New Roman"/>
        </w:rPr>
        <w:sectPr w:rsidR="00B07E53">
          <w:pgSz w:w="11906" w:h="16838"/>
          <w:pgMar w:top="1440" w:right="1800" w:bottom="1440" w:left="1800" w:header="851" w:footer="992" w:gutter="0"/>
          <w:cols w:space="425"/>
          <w:docGrid w:type="lines" w:linePitch="312"/>
        </w:sectPr>
      </w:pPr>
    </w:p>
    <w:p w:rsidR="00B07E53" w:rsidRDefault="00BE03F8">
      <w:pPr>
        <w:spacing w:line="360" w:lineRule="auto"/>
        <w:jc w:val="center"/>
        <w:rPr>
          <w:rFonts w:ascii="Times New Roman" w:hAnsi="Times New Roman"/>
          <w:sz w:val="36"/>
          <w:szCs w:val="36"/>
        </w:rPr>
      </w:pPr>
      <w:r>
        <w:rPr>
          <w:rFonts w:ascii="Times New Roman" w:hAnsi="Times New Roman" w:hint="eastAsia"/>
          <w:sz w:val="36"/>
          <w:szCs w:val="36"/>
        </w:rPr>
        <w:lastRenderedPageBreak/>
        <w:t>工程设计综合甲级资质</w:t>
      </w:r>
    </w:p>
    <w:p w:rsidR="00B07E53" w:rsidRDefault="00B07E53">
      <w:pPr>
        <w:spacing w:line="360" w:lineRule="auto"/>
        <w:jc w:val="center"/>
        <w:rPr>
          <w:rFonts w:ascii="Times New Roman" w:hAnsi="Times New Roman"/>
          <w:sz w:val="36"/>
          <w:szCs w:val="36"/>
        </w:rPr>
      </w:pPr>
    </w:p>
    <w:p w:rsidR="00B07E53" w:rsidRDefault="00B07E53">
      <w:pPr>
        <w:jc w:val="center"/>
        <w:rPr>
          <w:rFonts w:ascii="Times New Roman" w:hAnsi="Times New Roman"/>
        </w:rPr>
        <w:sectPr w:rsidR="00B07E53">
          <w:pgSz w:w="11906" w:h="16838"/>
          <w:pgMar w:top="1440" w:right="1800" w:bottom="1440" w:left="1800" w:header="851" w:footer="992" w:gutter="0"/>
          <w:cols w:space="425"/>
          <w:docGrid w:type="lines" w:linePitch="312"/>
        </w:sectPr>
      </w:pPr>
    </w:p>
    <w:p w:rsidR="00B07E53" w:rsidRDefault="00BE03F8">
      <w:pPr>
        <w:pStyle w:val="10"/>
        <w:tabs>
          <w:tab w:val="right" w:leader="dot" w:pos="8306"/>
        </w:tabs>
        <w:jc w:val="center"/>
        <w:rPr>
          <w:rFonts w:ascii="Times New Roman" w:eastAsiaTheme="majorEastAsia" w:hAnsi="Times New Roman" w:cstheme="majorEastAsia"/>
          <w:sz w:val="32"/>
          <w:szCs w:val="32"/>
        </w:rPr>
      </w:pPr>
      <w:r>
        <w:rPr>
          <w:rFonts w:ascii="Times New Roman" w:eastAsiaTheme="majorEastAsia" w:hAnsi="Times New Roman" w:cstheme="majorEastAsia" w:hint="eastAsia"/>
          <w:sz w:val="32"/>
          <w:szCs w:val="32"/>
        </w:rPr>
        <w:lastRenderedPageBreak/>
        <w:t>目录</w:t>
      </w:r>
    </w:p>
    <w:p w:rsidR="00B07E53" w:rsidRDefault="00BE03F8">
      <w:pPr>
        <w:pStyle w:val="10"/>
        <w:tabs>
          <w:tab w:val="right" w:leader="dot" w:pos="8306"/>
        </w:tabs>
      </w:pPr>
      <w:r>
        <w:rPr>
          <w:rFonts w:ascii="Times New Roman" w:hAnsi="Times New Roman" w:cstheme="minorEastAsia" w:hint="eastAsia"/>
          <w:sz w:val="28"/>
          <w:szCs w:val="28"/>
        </w:rPr>
        <w:fldChar w:fldCharType="begin"/>
      </w:r>
      <w:r>
        <w:rPr>
          <w:rFonts w:ascii="Times New Roman" w:hAnsi="Times New Roman" w:cstheme="minorEastAsia" w:hint="eastAsia"/>
          <w:sz w:val="28"/>
          <w:szCs w:val="28"/>
        </w:rPr>
        <w:instrText xml:space="preserve">TOC \o "1-3" \h \u </w:instrText>
      </w:r>
      <w:r>
        <w:rPr>
          <w:rFonts w:ascii="Times New Roman" w:hAnsi="Times New Roman" w:cstheme="minorEastAsia" w:hint="eastAsia"/>
          <w:sz w:val="28"/>
          <w:szCs w:val="28"/>
        </w:rPr>
        <w:fldChar w:fldCharType="separate"/>
      </w:r>
      <w:hyperlink w:anchor="_Toc7364" w:history="1">
        <w:r>
          <w:rPr>
            <w:rFonts w:ascii="Times New Roman" w:eastAsiaTheme="majorEastAsia" w:hAnsi="Times New Roman" w:cs="Times New Roman"/>
            <w:szCs w:val="36"/>
          </w:rPr>
          <w:t>1</w:t>
        </w:r>
        <w:r>
          <w:rPr>
            <w:rFonts w:ascii="Times New Roman" w:eastAsiaTheme="majorEastAsia" w:hAnsi="Times New Roman" w:cstheme="majorEastAsia" w:hint="eastAsia"/>
            <w:szCs w:val="36"/>
          </w:rPr>
          <w:t xml:space="preserve"> </w:t>
        </w:r>
        <w:r>
          <w:rPr>
            <w:rFonts w:ascii="Times New Roman" w:eastAsiaTheme="majorEastAsia" w:hAnsi="Times New Roman" w:cstheme="majorEastAsia" w:hint="eastAsia"/>
            <w:szCs w:val="36"/>
          </w:rPr>
          <w:t>总</w:t>
        </w:r>
        <w:r>
          <w:rPr>
            <w:rFonts w:ascii="Times New Roman" w:eastAsiaTheme="majorEastAsia" w:hAnsi="Times New Roman" w:cstheme="majorEastAsia" w:hint="eastAsia"/>
            <w:szCs w:val="36"/>
          </w:rPr>
          <w:t xml:space="preserve"> </w:t>
        </w:r>
        <w:r>
          <w:rPr>
            <w:rFonts w:ascii="Times New Roman" w:eastAsiaTheme="majorEastAsia" w:hAnsi="Times New Roman" w:cstheme="majorEastAsia" w:hint="eastAsia"/>
            <w:szCs w:val="36"/>
          </w:rPr>
          <w:t>则</w:t>
        </w:r>
        <w:r>
          <w:tab/>
        </w:r>
        <w:r>
          <w:fldChar w:fldCharType="begin"/>
        </w:r>
        <w:r>
          <w:instrText xml:space="preserve"> PAGEREF _Toc7364 </w:instrText>
        </w:r>
        <w:r>
          <w:fldChar w:fldCharType="separate"/>
        </w:r>
        <w:r>
          <w:t>1</w:t>
        </w:r>
        <w:r>
          <w:fldChar w:fldCharType="end"/>
        </w:r>
      </w:hyperlink>
    </w:p>
    <w:p w:rsidR="00B07E53" w:rsidRDefault="00BE03F8">
      <w:pPr>
        <w:pStyle w:val="20"/>
        <w:tabs>
          <w:tab w:val="right" w:leader="dot" w:pos="8306"/>
        </w:tabs>
      </w:pPr>
      <w:hyperlink w:anchor="_Toc30363" w:history="1">
        <w:r>
          <w:rPr>
            <w:rFonts w:ascii="Times New Roman" w:eastAsiaTheme="majorEastAsia" w:hAnsi="Times New Roman" w:cs="Times New Roman"/>
          </w:rPr>
          <w:t>1.1</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项目</w:t>
        </w:r>
        <w:r>
          <w:rPr>
            <w:rFonts w:ascii="Times New Roman" w:eastAsiaTheme="majorEastAsia" w:hAnsi="Times New Roman" w:cstheme="majorEastAsia" w:hint="eastAsia"/>
          </w:rPr>
          <w:t>背景</w:t>
        </w:r>
        <w:r>
          <w:tab/>
        </w:r>
        <w:r>
          <w:fldChar w:fldCharType="begin"/>
        </w:r>
        <w:r>
          <w:instrText xml:space="preserve"> PAGEREF _Toc30363 </w:instrText>
        </w:r>
        <w:r>
          <w:fldChar w:fldCharType="separate"/>
        </w:r>
        <w:r>
          <w:t>1</w:t>
        </w:r>
        <w:r>
          <w:fldChar w:fldCharType="end"/>
        </w:r>
      </w:hyperlink>
    </w:p>
    <w:p w:rsidR="00B07E53" w:rsidRDefault="00BE03F8">
      <w:pPr>
        <w:pStyle w:val="20"/>
        <w:tabs>
          <w:tab w:val="right" w:leader="dot" w:pos="8306"/>
        </w:tabs>
      </w:pPr>
      <w:hyperlink w:anchor="_Toc4948" w:history="1">
        <w:r>
          <w:rPr>
            <w:rFonts w:ascii="Times New Roman" w:eastAsiaTheme="majorEastAsia" w:hAnsi="Times New Roman" w:cs="Times New Roman"/>
          </w:rPr>
          <w:t>1.</w:t>
        </w:r>
        <w:r>
          <w:rPr>
            <w:rFonts w:ascii="Times New Roman" w:eastAsiaTheme="majorEastAsia" w:hAnsi="Times New Roman" w:cs="Times New Roman" w:hint="eastAsia"/>
          </w:rPr>
          <w:t>2</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目标和任务</w:t>
        </w:r>
        <w:r>
          <w:tab/>
        </w:r>
        <w:r>
          <w:fldChar w:fldCharType="begin"/>
        </w:r>
        <w:r>
          <w:instrText xml:space="preserve"> PAGEREF _Toc4948 </w:instrText>
        </w:r>
        <w:r>
          <w:fldChar w:fldCharType="separate"/>
        </w:r>
        <w:r>
          <w:t>2</w:t>
        </w:r>
        <w:r>
          <w:fldChar w:fldCharType="end"/>
        </w:r>
      </w:hyperlink>
    </w:p>
    <w:p w:rsidR="00B07E53" w:rsidRDefault="00BE03F8">
      <w:pPr>
        <w:pStyle w:val="20"/>
        <w:tabs>
          <w:tab w:val="right" w:leader="dot" w:pos="8306"/>
        </w:tabs>
      </w:pPr>
      <w:hyperlink w:anchor="_Toc27995" w:history="1">
        <w:r>
          <w:rPr>
            <w:rFonts w:ascii="Times New Roman" w:eastAsiaTheme="majorEastAsia" w:hAnsi="Times New Roman" w:cs="Times New Roman"/>
          </w:rPr>
          <w:t>1.</w:t>
        </w:r>
        <w:r>
          <w:rPr>
            <w:rFonts w:ascii="Times New Roman" w:eastAsiaTheme="majorEastAsia" w:hAnsi="Times New Roman" w:cs="Times New Roman" w:hint="eastAsia"/>
          </w:rPr>
          <w:t>3</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总体要求</w:t>
        </w:r>
        <w:r>
          <w:rPr>
            <w:rFonts w:ascii="Times New Roman" w:eastAsiaTheme="majorEastAsia" w:hAnsi="Times New Roman" w:cstheme="majorEastAsia" w:hint="eastAsia"/>
          </w:rPr>
          <w:t>和基本原则</w:t>
        </w:r>
        <w:r>
          <w:tab/>
        </w:r>
        <w:r>
          <w:fldChar w:fldCharType="begin"/>
        </w:r>
        <w:r>
          <w:instrText xml:space="preserve"> PAGEREF _Toc27995 </w:instrText>
        </w:r>
        <w:r>
          <w:fldChar w:fldCharType="separate"/>
        </w:r>
        <w:r>
          <w:t>3</w:t>
        </w:r>
        <w:r>
          <w:fldChar w:fldCharType="end"/>
        </w:r>
      </w:hyperlink>
    </w:p>
    <w:p w:rsidR="00B07E53" w:rsidRDefault="00BE03F8">
      <w:pPr>
        <w:pStyle w:val="31"/>
        <w:tabs>
          <w:tab w:val="right" w:leader="dot" w:pos="8306"/>
        </w:tabs>
      </w:pPr>
      <w:hyperlink w:anchor="_Toc478" w:history="1">
        <w:r>
          <w:rPr>
            <w:rFonts w:ascii="Times New Roman" w:eastAsiaTheme="majorEastAsia" w:hAnsi="Times New Roman" w:cs="Times New Roman"/>
            <w:szCs w:val="30"/>
          </w:rPr>
          <w:t>1.</w:t>
        </w:r>
        <w:r>
          <w:rPr>
            <w:rFonts w:ascii="Times New Roman" w:eastAsiaTheme="majorEastAsia" w:hAnsi="Times New Roman" w:cs="Times New Roman" w:hint="eastAsia"/>
            <w:szCs w:val="30"/>
          </w:rPr>
          <w:t>3</w:t>
        </w:r>
        <w:r>
          <w:rPr>
            <w:rFonts w:ascii="Times New Roman" w:eastAsiaTheme="majorEastAsia" w:hAnsi="Times New Roman" w:cs="Times New Roman"/>
            <w:szCs w:val="30"/>
          </w:rPr>
          <w:t>.1</w:t>
        </w:r>
        <w:r>
          <w:rPr>
            <w:rFonts w:ascii="Times New Roman" w:eastAsiaTheme="majorEastAsia" w:hAnsi="Times New Roman" w:cstheme="majorEastAsia" w:hint="eastAsia"/>
            <w:szCs w:val="30"/>
          </w:rPr>
          <w:t xml:space="preserve"> </w:t>
        </w:r>
        <w:r>
          <w:rPr>
            <w:rFonts w:ascii="Times New Roman" w:eastAsiaTheme="majorEastAsia" w:hAnsi="Times New Roman" w:cstheme="majorEastAsia" w:hint="eastAsia"/>
            <w:szCs w:val="30"/>
          </w:rPr>
          <w:t>总体要求</w:t>
        </w:r>
        <w:r>
          <w:tab/>
        </w:r>
        <w:r>
          <w:fldChar w:fldCharType="begin"/>
        </w:r>
        <w:r>
          <w:instrText xml:space="preserve"> PAGEREF _Toc478 </w:instrText>
        </w:r>
        <w:r>
          <w:fldChar w:fldCharType="separate"/>
        </w:r>
        <w:r>
          <w:t>3</w:t>
        </w:r>
        <w:r>
          <w:fldChar w:fldCharType="end"/>
        </w:r>
      </w:hyperlink>
    </w:p>
    <w:p w:rsidR="00B07E53" w:rsidRDefault="00BE03F8">
      <w:pPr>
        <w:pStyle w:val="31"/>
        <w:tabs>
          <w:tab w:val="right" w:leader="dot" w:pos="8306"/>
        </w:tabs>
      </w:pPr>
      <w:hyperlink w:anchor="_Toc768" w:history="1">
        <w:r>
          <w:rPr>
            <w:rFonts w:ascii="Times New Roman" w:eastAsiaTheme="majorEastAsia" w:hAnsi="Times New Roman" w:cs="Times New Roman"/>
            <w:szCs w:val="30"/>
          </w:rPr>
          <w:t>1.</w:t>
        </w:r>
        <w:r>
          <w:rPr>
            <w:rFonts w:ascii="Times New Roman" w:eastAsiaTheme="majorEastAsia" w:hAnsi="Times New Roman" w:cs="Times New Roman" w:hint="eastAsia"/>
            <w:szCs w:val="30"/>
          </w:rPr>
          <w:t>3</w:t>
        </w:r>
        <w:r>
          <w:rPr>
            <w:rFonts w:ascii="Times New Roman" w:eastAsiaTheme="majorEastAsia" w:hAnsi="Times New Roman" w:cs="Times New Roman"/>
            <w:szCs w:val="30"/>
          </w:rPr>
          <w:t>.2</w:t>
        </w:r>
        <w:r>
          <w:rPr>
            <w:rFonts w:ascii="Times New Roman" w:eastAsiaTheme="majorEastAsia" w:hAnsi="Times New Roman" w:cs="Times New Roman" w:hint="eastAsia"/>
            <w:szCs w:val="30"/>
          </w:rPr>
          <w:t xml:space="preserve"> </w:t>
        </w:r>
        <w:r>
          <w:rPr>
            <w:rFonts w:ascii="Times New Roman" w:eastAsiaTheme="majorEastAsia" w:hAnsi="Times New Roman" w:cs="Times New Roman" w:hint="eastAsia"/>
            <w:szCs w:val="30"/>
          </w:rPr>
          <w:t>基本原则</w:t>
        </w:r>
        <w:r>
          <w:tab/>
        </w:r>
        <w:r>
          <w:fldChar w:fldCharType="begin"/>
        </w:r>
        <w:r>
          <w:instrText xml:space="preserve"> PAGEREF _Toc768 </w:instrText>
        </w:r>
        <w:r>
          <w:fldChar w:fldCharType="separate"/>
        </w:r>
        <w:r>
          <w:t>4</w:t>
        </w:r>
        <w:r>
          <w:fldChar w:fldCharType="end"/>
        </w:r>
      </w:hyperlink>
    </w:p>
    <w:p w:rsidR="00B07E53" w:rsidRDefault="00BE03F8">
      <w:pPr>
        <w:pStyle w:val="20"/>
        <w:tabs>
          <w:tab w:val="right" w:leader="dot" w:pos="8306"/>
        </w:tabs>
      </w:pPr>
      <w:hyperlink w:anchor="_Toc4167" w:history="1">
        <w:r>
          <w:rPr>
            <w:rFonts w:ascii="Times New Roman" w:eastAsiaTheme="majorEastAsia" w:hAnsi="Times New Roman" w:cs="Times New Roman" w:hint="eastAsia"/>
          </w:rPr>
          <w:t xml:space="preserve">1.4 </w:t>
        </w:r>
        <w:r>
          <w:rPr>
            <w:rFonts w:ascii="Times New Roman" w:eastAsiaTheme="majorEastAsia" w:hAnsi="Times New Roman" w:cs="Times New Roman" w:hint="eastAsia"/>
          </w:rPr>
          <w:t>研究内容及技术路线</w:t>
        </w:r>
        <w:r>
          <w:tab/>
        </w:r>
        <w:r>
          <w:fldChar w:fldCharType="begin"/>
        </w:r>
        <w:r>
          <w:instrText xml:space="preserve"> PAGEREF _Toc4167 </w:instrText>
        </w:r>
        <w:r>
          <w:fldChar w:fldCharType="separate"/>
        </w:r>
        <w:r>
          <w:t>4</w:t>
        </w:r>
        <w:r>
          <w:fldChar w:fldCharType="end"/>
        </w:r>
      </w:hyperlink>
    </w:p>
    <w:p w:rsidR="00B07E53" w:rsidRDefault="00BE03F8">
      <w:pPr>
        <w:pStyle w:val="31"/>
        <w:tabs>
          <w:tab w:val="right" w:leader="dot" w:pos="8306"/>
        </w:tabs>
      </w:pPr>
      <w:hyperlink w:anchor="_Toc4187" w:history="1">
        <w:r>
          <w:rPr>
            <w:rFonts w:ascii="Times New Roman" w:eastAsiaTheme="majorEastAsia" w:hAnsi="Times New Roman" w:cs="Times New Roman" w:hint="eastAsia"/>
            <w:szCs w:val="30"/>
          </w:rPr>
          <w:t xml:space="preserve">1.4.1 </w:t>
        </w:r>
        <w:r>
          <w:rPr>
            <w:rFonts w:ascii="Times New Roman" w:eastAsiaTheme="majorEastAsia" w:hAnsi="Times New Roman" w:cs="Times New Roman" w:hint="eastAsia"/>
            <w:szCs w:val="30"/>
          </w:rPr>
          <w:t>研究内容</w:t>
        </w:r>
        <w:r>
          <w:tab/>
        </w:r>
        <w:r>
          <w:fldChar w:fldCharType="begin"/>
        </w:r>
        <w:r>
          <w:instrText xml:space="preserve"> PAGEREF _Toc4187 </w:instrText>
        </w:r>
        <w:r>
          <w:fldChar w:fldCharType="separate"/>
        </w:r>
        <w:r>
          <w:t>4</w:t>
        </w:r>
        <w:r>
          <w:fldChar w:fldCharType="end"/>
        </w:r>
      </w:hyperlink>
    </w:p>
    <w:p w:rsidR="00B07E53" w:rsidRDefault="00BE03F8">
      <w:pPr>
        <w:pStyle w:val="31"/>
        <w:tabs>
          <w:tab w:val="right" w:leader="dot" w:pos="8306"/>
        </w:tabs>
      </w:pPr>
      <w:hyperlink w:anchor="_Toc19099" w:history="1">
        <w:r>
          <w:rPr>
            <w:rFonts w:ascii="Times New Roman" w:eastAsiaTheme="majorEastAsia" w:hAnsi="Times New Roman" w:cs="Times New Roman" w:hint="eastAsia"/>
            <w:szCs w:val="30"/>
          </w:rPr>
          <w:t xml:space="preserve">1.4.2 </w:t>
        </w:r>
        <w:r>
          <w:rPr>
            <w:rFonts w:ascii="Times New Roman" w:eastAsiaTheme="majorEastAsia" w:hAnsi="Times New Roman" w:cs="Times New Roman" w:hint="eastAsia"/>
            <w:szCs w:val="30"/>
          </w:rPr>
          <w:t>技术路线</w:t>
        </w:r>
        <w:r>
          <w:tab/>
        </w:r>
        <w:r>
          <w:fldChar w:fldCharType="begin"/>
        </w:r>
        <w:r>
          <w:instrText xml:space="preserve"> PAGEREF _Toc19099 </w:instrText>
        </w:r>
        <w:r>
          <w:fldChar w:fldCharType="separate"/>
        </w:r>
        <w:r>
          <w:t>5</w:t>
        </w:r>
        <w:r>
          <w:fldChar w:fldCharType="end"/>
        </w:r>
      </w:hyperlink>
    </w:p>
    <w:p w:rsidR="00B07E53" w:rsidRDefault="00BE03F8">
      <w:pPr>
        <w:pStyle w:val="20"/>
        <w:tabs>
          <w:tab w:val="right" w:leader="dot" w:pos="8306"/>
        </w:tabs>
      </w:pPr>
      <w:hyperlink w:anchor="_Toc5591" w:history="1">
        <w:r>
          <w:rPr>
            <w:rFonts w:ascii="Times New Roman" w:eastAsiaTheme="majorEastAsia" w:hAnsi="Times New Roman" w:cs="Times New Roman"/>
          </w:rPr>
          <w:t>1.</w:t>
        </w:r>
        <w:r>
          <w:rPr>
            <w:rFonts w:ascii="Times New Roman" w:eastAsiaTheme="majorEastAsia" w:hAnsi="Times New Roman" w:cs="Times New Roman" w:hint="eastAsia"/>
          </w:rPr>
          <w:t>5</w:t>
        </w:r>
        <w:r>
          <w:rPr>
            <w:rFonts w:ascii="Times New Roman" w:eastAsiaTheme="majorEastAsia" w:hAnsi="Times New Roman" w:cs="Times New Roman" w:hint="eastAsia"/>
          </w:rPr>
          <w:t xml:space="preserve"> </w:t>
        </w:r>
        <w:r>
          <w:rPr>
            <w:rFonts w:ascii="Times New Roman" w:eastAsiaTheme="majorEastAsia" w:hAnsi="Times New Roman" w:cstheme="majorEastAsia" w:hint="eastAsia"/>
          </w:rPr>
          <w:t>划界依据</w:t>
        </w:r>
        <w:r>
          <w:tab/>
        </w:r>
        <w:r>
          <w:fldChar w:fldCharType="begin"/>
        </w:r>
        <w:r>
          <w:instrText xml:space="preserve"> PAGEREF _Toc5591 </w:instrText>
        </w:r>
        <w:r>
          <w:fldChar w:fldCharType="separate"/>
        </w:r>
        <w:r>
          <w:t>6</w:t>
        </w:r>
        <w:r>
          <w:fldChar w:fldCharType="end"/>
        </w:r>
      </w:hyperlink>
    </w:p>
    <w:p w:rsidR="00B07E53" w:rsidRDefault="00BE03F8">
      <w:pPr>
        <w:pStyle w:val="31"/>
        <w:tabs>
          <w:tab w:val="right" w:leader="dot" w:pos="8306"/>
        </w:tabs>
      </w:pPr>
      <w:hyperlink w:anchor="_Toc2522" w:history="1">
        <w:r>
          <w:rPr>
            <w:rFonts w:ascii="Times New Roman" w:eastAsiaTheme="majorEastAsia" w:hAnsi="Times New Roman" w:cs="Times New Roman"/>
            <w:szCs w:val="30"/>
          </w:rPr>
          <w:t>1.</w:t>
        </w:r>
        <w:r>
          <w:rPr>
            <w:rFonts w:ascii="Times New Roman" w:eastAsiaTheme="majorEastAsia" w:hAnsi="Times New Roman" w:cs="Times New Roman" w:hint="eastAsia"/>
            <w:szCs w:val="30"/>
          </w:rPr>
          <w:t>5</w:t>
        </w:r>
        <w:r>
          <w:rPr>
            <w:rFonts w:ascii="Times New Roman" w:eastAsiaTheme="majorEastAsia" w:hAnsi="Times New Roman" w:cs="Times New Roman"/>
            <w:szCs w:val="30"/>
          </w:rPr>
          <w:t>.1</w:t>
        </w:r>
        <w:r>
          <w:rPr>
            <w:rFonts w:ascii="Times New Roman" w:eastAsiaTheme="majorEastAsia" w:hAnsi="Times New Roman" w:cstheme="majorEastAsia" w:hint="eastAsia"/>
            <w:szCs w:val="30"/>
          </w:rPr>
          <w:t xml:space="preserve"> </w:t>
        </w:r>
        <w:r>
          <w:rPr>
            <w:rFonts w:ascii="Times New Roman" w:eastAsiaTheme="majorEastAsia" w:hAnsi="Times New Roman" w:cstheme="majorEastAsia" w:hint="eastAsia"/>
            <w:szCs w:val="30"/>
          </w:rPr>
          <w:t>法律、法规</w:t>
        </w:r>
        <w:r>
          <w:tab/>
        </w:r>
        <w:r>
          <w:fldChar w:fldCharType="begin"/>
        </w:r>
        <w:r>
          <w:instrText xml:space="preserve"> PAGEREF _Toc2522 </w:instrText>
        </w:r>
        <w:r>
          <w:fldChar w:fldCharType="separate"/>
        </w:r>
        <w:r>
          <w:t>6</w:t>
        </w:r>
        <w:r>
          <w:fldChar w:fldCharType="end"/>
        </w:r>
      </w:hyperlink>
    </w:p>
    <w:p w:rsidR="00B07E53" w:rsidRDefault="00BE03F8">
      <w:pPr>
        <w:pStyle w:val="31"/>
        <w:tabs>
          <w:tab w:val="right" w:leader="dot" w:pos="8306"/>
        </w:tabs>
      </w:pPr>
      <w:hyperlink w:anchor="_Toc8601" w:history="1">
        <w:r>
          <w:rPr>
            <w:rFonts w:ascii="Times New Roman" w:eastAsiaTheme="majorEastAsia" w:hAnsi="Times New Roman" w:cs="Times New Roman" w:hint="eastAsia"/>
            <w:szCs w:val="30"/>
          </w:rPr>
          <w:t>1.</w:t>
        </w:r>
        <w:r>
          <w:rPr>
            <w:rFonts w:ascii="Times New Roman" w:eastAsiaTheme="majorEastAsia" w:hAnsi="Times New Roman" w:cs="Times New Roman" w:hint="eastAsia"/>
            <w:szCs w:val="30"/>
          </w:rPr>
          <w:t>5</w:t>
        </w:r>
        <w:r>
          <w:rPr>
            <w:rFonts w:ascii="Times New Roman" w:eastAsiaTheme="majorEastAsia" w:hAnsi="Times New Roman" w:cs="Times New Roman" w:hint="eastAsia"/>
            <w:szCs w:val="30"/>
          </w:rPr>
          <w:t xml:space="preserve">.2 </w:t>
        </w:r>
        <w:r>
          <w:rPr>
            <w:rFonts w:ascii="Times New Roman" w:eastAsiaTheme="majorEastAsia" w:hAnsi="Times New Roman" w:cs="Times New Roman" w:hint="eastAsia"/>
            <w:szCs w:val="30"/>
          </w:rPr>
          <w:t>国家及行业</w:t>
        </w:r>
        <w:r>
          <w:rPr>
            <w:rFonts w:ascii="Times New Roman" w:eastAsiaTheme="majorEastAsia" w:hAnsi="Times New Roman" w:cs="Times New Roman" w:hint="eastAsia"/>
            <w:szCs w:val="30"/>
          </w:rPr>
          <w:t>标准、规范</w:t>
        </w:r>
        <w:r>
          <w:tab/>
        </w:r>
        <w:r>
          <w:fldChar w:fldCharType="begin"/>
        </w:r>
        <w:r>
          <w:instrText xml:space="preserve"> PAGEREF _Toc8601 </w:instrText>
        </w:r>
        <w:r>
          <w:fldChar w:fldCharType="separate"/>
        </w:r>
        <w:r>
          <w:t>6</w:t>
        </w:r>
        <w:r>
          <w:fldChar w:fldCharType="end"/>
        </w:r>
      </w:hyperlink>
    </w:p>
    <w:p w:rsidR="00B07E53" w:rsidRDefault="00BE03F8">
      <w:pPr>
        <w:pStyle w:val="31"/>
        <w:tabs>
          <w:tab w:val="right" w:leader="dot" w:pos="8306"/>
        </w:tabs>
      </w:pPr>
      <w:hyperlink w:anchor="_Toc24631" w:history="1">
        <w:r>
          <w:rPr>
            <w:rFonts w:ascii="Times New Roman" w:eastAsiaTheme="majorEastAsia" w:hAnsi="Times New Roman" w:cs="Times New Roman" w:hint="eastAsia"/>
            <w:szCs w:val="30"/>
          </w:rPr>
          <w:t>1.</w:t>
        </w:r>
        <w:r>
          <w:rPr>
            <w:rFonts w:ascii="Times New Roman" w:eastAsiaTheme="majorEastAsia" w:hAnsi="Times New Roman" w:cs="Times New Roman" w:hint="eastAsia"/>
            <w:szCs w:val="30"/>
          </w:rPr>
          <w:t>5</w:t>
        </w:r>
        <w:r>
          <w:rPr>
            <w:rFonts w:ascii="Times New Roman" w:eastAsiaTheme="majorEastAsia" w:hAnsi="Times New Roman" w:cs="Times New Roman" w:hint="eastAsia"/>
            <w:szCs w:val="30"/>
          </w:rPr>
          <w:t xml:space="preserve">.3 </w:t>
        </w:r>
        <w:r>
          <w:rPr>
            <w:rFonts w:ascii="Times New Roman" w:eastAsiaTheme="majorEastAsia" w:hAnsi="Times New Roman" w:cs="Times New Roman" w:hint="eastAsia"/>
            <w:szCs w:val="30"/>
          </w:rPr>
          <w:t>相关</w:t>
        </w:r>
        <w:r>
          <w:rPr>
            <w:rFonts w:ascii="Times New Roman" w:eastAsiaTheme="majorEastAsia" w:hAnsi="Times New Roman" w:cs="Times New Roman" w:hint="eastAsia"/>
            <w:szCs w:val="30"/>
          </w:rPr>
          <w:t>文件</w:t>
        </w:r>
        <w:r>
          <w:tab/>
        </w:r>
        <w:r>
          <w:fldChar w:fldCharType="begin"/>
        </w:r>
        <w:r>
          <w:instrText xml:space="preserve"> PAGEREF _Toc24631 </w:instrText>
        </w:r>
        <w:r>
          <w:fldChar w:fldCharType="separate"/>
        </w:r>
        <w:r>
          <w:t>7</w:t>
        </w:r>
        <w:r>
          <w:fldChar w:fldCharType="end"/>
        </w:r>
      </w:hyperlink>
    </w:p>
    <w:p w:rsidR="00B07E53" w:rsidRDefault="00BE03F8">
      <w:pPr>
        <w:pStyle w:val="20"/>
        <w:tabs>
          <w:tab w:val="right" w:leader="dot" w:pos="8306"/>
        </w:tabs>
      </w:pPr>
      <w:hyperlink w:anchor="_Toc12090" w:history="1">
        <w:r>
          <w:rPr>
            <w:rFonts w:ascii="Times New Roman" w:eastAsiaTheme="majorEastAsia" w:hAnsi="Times New Roman" w:cs="Times New Roman" w:hint="eastAsia"/>
          </w:rPr>
          <w:t>1.</w:t>
        </w:r>
        <w:r>
          <w:rPr>
            <w:rFonts w:ascii="Times New Roman" w:eastAsiaTheme="majorEastAsia" w:hAnsi="Times New Roman" w:cs="Times New Roman" w:hint="eastAsia"/>
          </w:rPr>
          <w:t>6</w:t>
        </w:r>
        <w:r>
          <w:rPr>
            <w:rFonts w:ascii="Times New Roman" w:eastAsiaTheme="majorEastAsia" w:hAnsi="Times New Roman" w:cs="Times New Roman" w:hint="eastAsia"/>
          </w:rPr>
          <w:t xml:space="preserve"> </w:t>
        </w:r>
        <w:r>
          <w:rPr>
            <w:rFonts w:ascii="Times New Roman" w:eastAsiaTheme="majorEastAsia" w:hAnsi="Times New Roman" w:cs="Times New Roman" w:hint="eastAsia"/>
          </w:rPr>
          <w:t>坐标及高程系统</w:t>
        </w:r>
        <w:r>
          <w:tab/>
        </w:r>
        <w:r>
          <w:fldChar w:fldCharType="begin"/>
        </w:r>
        <w:r>
          <w:instrText xml:space="preserve"> PAGEREF _Toc12090 </w:instrText>
        </w:r>
        <w:r>
          <w:fldChar w:fldCharType="separate"/>
        </w:r>
        <w:r>
          <w:t>8</w:t>
        </w:r>
        <w:r>
          <w:fldChar w:fldCharType="end"/>
        </w:r>
      </w:hyperlink>
    </w:p>
    <w:p w:rsidR="00B07E53" w:rsidRDefault="00BE03F8">
      <w:pPr>
        <w:pStyle w:val="10"/>
        <w:tabs>
          <w:tab w:val="right" w:leader="dot" w:pos="8306"/>
        </w:tabs>
      </w:pPr>
      <w:hyperlink w:anchor="_Toc3152" w:history="1">
        <w:r>
          <w:rPr>
            <w:rFonts w:ascii="Times New Roman" w:eastAsiaTheme="majorEastAsia" w:hAnsi="Times New Roman" w:cs="Times New Roman" w:hint="eastAsia"/>
            <w:szCs w:val="36"/>
          </w:rPr>
          <w:t xml:space="preserve">2 </w:t>
        </w:r>
        <w:r>
          <w:rPr>
            <w:rFonts w:ascii="Times New Roman" w:eastAsiaTheme="majorEastAsia" w:hAnsi="Times New Roman" w:cs="Times New Roman" w:hint="eastAsia"/>
            <w:szCs w:val="36"/>
          </w:rPr>
          <w:t>基本情况</w:t>
        </w:r>
        <w:r>
          <w:tab/>
        </w:r>
        <w:r>
          <w:fldChar w:fldCharType="begin"/>
        </w:r>
        <w:r>
          <w:instrText xml:space="preserve"> PAGEREF _Toc3152 </w:instrText>
        </w:r>
        <w:r>
          <w:fldChar w:fldCharType="separate"/>
        </w:r>
        <w:r>
          <w:t>9</w:t>
        </w:r>
        <w:r>
          <w:fldChar w:fldCharType="end"/>
        </w:r>
      </w:hyperlink>
    </w:p>
    <w:p w:rsidR="00B07E53" w:rsidRDefault="00BE03F8">
      <w:pPr>
        <w:pStyle w:val="20"/>
        <w:tabs>
          <w:tab w:val="right" w:leader="dot" w:pos="8306"/>
        </w:tabs>
      </w:pPr>
      <w:hyperlink w:anchor="_Toc5793" w:history="1">
        <w:r>
          <w:rPr>
            <w:rFonts w:ascii="Times New Roman" w:eastAsiaTheme="majorEastAsia" w:hAnsi="Times New Roman" w:cs="Times New Roman" w:hint="eastAsia"/>
          </w:rPr>
          <w:t xml:space="preserve">2.1 </w:t>
        </w:r>
        <w:r>
          <w:rPr>
            <w:rFonts w:ascii="Times New Roman" w:eastAsiaTheme="majorEastAsia" w:hAnsi="Times New Roman" w:cs="Times New Roman" w:hint="eastAsia"/>
          </w:rPr>
          <w:t>河流概况</w:t>
        </w:r>
        <w:r>
          <w:tab/>
        </w:r>
        <w:r>
          <w:fldChar w:fldCharType="begin"/>
        </w:r>
        <w:r>
          <w:instrText xml:space="preserve"> PAGEREF _Toc5793 </w:instrText>
        </w:r>
        <w:r>
          <w:fldChar w:fldCharType="separate"/>
        </w:r>
        <w:r>
          <w:t>9</w:t>
        </w:r>
        <w:r>
          <w:fldChar w:fldCharType="end"/>
        </w:r>
      </w:hyperlink>
    </w:p>
    <w:p w:rsidR="00B07E53" w:rsidRDefault="00BE03F8">
      <w:pPr>
        <w:pStyle w:val="20"/>
        <w:tabs>
          <w:tab w:val="right" w:leader="dot" w:pos="8306"/>
        </w:tabs>
      </w:pPr>
      <w:hyperlink w:anchor="_Toc21287" w:history="1">
        <w:r>
          <w:rPr>
            <w:rFonts w:ascii="Times New Roman" w:eastAsiaTheme="majorEastAsia" w:hAnsi="Times New Roman" w:cs="Times New Roman" w:hint="eastAsia"/>
          </w:rPr>
          <w:t xml:space="preserve">2.2 </w:t>
        </w:r>
        <w:r>
          <w:rPr>
            <w:rFonts w:ascii="Times New Roman" w:eastAsiaTheme="majorEastAsia" w:hAnsi="Times New Roman" w:cs="Times New Roman" w:hint="eastAsia"/>
          </w:rPr>
          <w:t>水利概况</w:t>
        </w:r>
        <w:r>
          <w:tab/>
        </w:r>
        <w:r>
          <w:fldChar w:fldCharType="begin"/>
        </w:r>
        <w:r>
          <w:instrText xml:space="preserve"> PAGEREF _Toc21287 </w:instrText>
        </w:r>
        <w:r>
          <w:fldChar w:fldCharType="separate"/>
        </w:r>
        <w:r>
          <w:t>11</w:t>
        </w:r>
        <w:r>
          <w:fldChar w:fldCharType="end"/>
        </w:r>
      </w:hyperlink>
    </w:p>
    <w:p w:rsidR="00B07E53" w:rsidRDefault="00BE03F8">
      <w:pPr>
        <w:pStyle w:val="31"/>
        <w:tabs>
          <w:tab w:val="right" w:leader="dot" w:pos="8306"/>
        </w:tabs>
      </w:pPr>
      <w:hyperlink w:anchor="_Toc2713" w:history="1">
        <w:r>
          <w:rPr>
            <w:rFonts w:ascii="Times New Roman" w:eastAsiaTheme="majorEastAsia" w:hAnsi="Times New Roman" w:cs="Times New Roman" w:hint="eastAsia"/>
            <w:szCs w:val="30"/>
          </w:rPr>
          <w:t xml:space="preserve">2.2.1 </w:t>
        </w:r>
        <w:r>
          <w:rPr>
            <w:rFonts w:ascii="Times New Roman" w:eastAsiaTheme="majorEastAsia" w:hAnsi="Times New Roman" w:cs="Times New Roman" w:hint="eastAsia"/>
            <w:szCs w:val="30"/>
          </w:rPr>
          <w:t>堤防工程</w:t>
        </w:r>
        <w:r>
          <w:tab/>
        </w:r>
        <w:r>
          <w:fldChar w:fldCharType="begin"/>
        </w:r>
        <w:r>
          <w:instrText xml:space="preserve"> PAGEREF _Toc2713 </w:instrText>
        </w:r>
        <w:r>
          <w:fldChar w:fldCharType="separate"/>
        </w:r>
        <w:r>
          <w:t>11</w:t>
        </w:r>
        <w:r>
          <w:fldChar w:fldCharType="end"/>
        </w:r>
      </w:hyperlink>
    </w:p>
    <w:p w:rsidR="00B07E53" w:rsidRDefault="00BE03F8">
      <w:pPr>
        <w:pStyle w:val="31"/>
        <w:tabs>
          <w:tab w:val="right" w:leader="dot" w:pos="8306"/>
        </w:tabs>
      </w:pPr>
      <w:hyperlink w:anchor="_Toc24293" w:history="1">
        <w:r>
          <w:rPr>
            <w:rFonts w:ascii="Times New Roman" w:eastAsiaTheme="majorEastAsia" w:hAnsi="Times New Roman" w:cs="Times New Roman" w:hint="eastAsia"/>
            <w:szCs w:val="30"/>
          </w:rPr>
          <w:t xml:space="preserve">2.2.2 </w:t>
        </w:r>
        <w:r>
          <w:rPr>
            <w:rFonts w:ascii="Times New Roman" w:eastAsiaTheme="majorEastAsia" w:hAnsi="Times New Roman" w:cs="Times New Roman" w:hint="eastAsia"/>
            <w:szCs w:val="30"/>
          </w:rPr>
          <w:t>水闸工程</w:t>
        </w:r>
        <w:r>
          <w:tab/>
        </w:r>
        <w:r>
          <w:fldChar w:fldCharType="begin"/>
        </w:r>
        <w:r>
          <w:instrText xml:space="preserve"> PAGEREF _Toc24</w:instrText>
        </w:r>
        <w:r>
          <w:instrText xml:space="preserve">293 </w:instrText>
        </w:r>
        <w:r>
          <w:fldChar w:fldCharType="separate"/>
        </w:r>
        <w:r>
          <w:t>11</w:t>
        </w:r>
        <w:r>
          <w:fldChar w:fldCharType="end"/>
        </w:r>
      </w:hyperlink>
    </w:p>
    <w:p w:rsidR="00B07E53" w:rsidRDefault="00BE03F8">
      <w:pPr>
        <w:pStyle w:val="20"/>
        <w:tabs>
          <w:tab w:val="right" w:leader="dot" w:pos="8306"/>
        </w:tabs>
      </w:pPr>
      <w:hyperlink w:anchor="_Toc27914" w:history="1">
        <w:r>
          <w:rPr>
            <w:rFonts w:ascii="Times New Roman" w:eastAsiaTheme="majorEastAsia" w:hAnsi="Times New Roman" w:cs="Times New Roman" w:hint="eastAsia"/>
          </w:rPr>
          <w:t xml:space="preserve">2.3 </w:t>
        </w:r>
        <w:r>
          <w:rPr>
            <w:rFonts w:ascii="Times New Roman" w:eastAsiaTheme="majorEastAsia" w:hAnsi="Times New Roman" w:cs="Times New Roman" w:hint="eastAsia"/>
          </w:rPr>
          <w:t>相关规划成果</w:t>
        </w:r>
        <w:r>
          <w:tab/>
        </w:r>
        <w:r>
          <w:fldChar w:fldCharType="begin"/>
        </w:r>
        <w:r>
          <w:instrText xml:space="preserve"> PAGEREF _Toc27914 </w:instrText>
        </w:r>
        <w:r>
          <w:fldChar w:fldCharType="separate"/>
        </w:r>
        <w:r>
          <w:t>11</w:t>
        </w:r>
        <w:r>
          <w:fldChar w:fldCharType="end"/>
        </w:r>
      </w:hyperlink>
    </w:p>
    <w:p w:rsidR="00B07E53" w:rsidRDefault="00BE03F8">
      <w:pPr>
        <w:pStyle w:val="10"/>
        <w:tabs>
          <w:tab w:val="right" w:leader="dot" w:pos="8306"/>
        </w:tabs>
      </w:pPr>
      <w:hyperlink w:anchor="_Toc28844" w:history="1">
        <w:r>
          <w:rPr>
            <w:rFonts w:ascii="Times New Roman" w:eastAsiaTheme="majorEastAsia" w:hAnsi="Times New Roman" w:cs="Times New Roman" w:hint="eastAsia"/>
            <w:szCs w:val="36"/>
          </w:rPr>
          <w:t xml:space="preserve">3 </w:t>
        </w:r>
        <w:r>
          <w:rPr>
            <w:rFonts w:ascii="Times New Roman" w:eastAsiaTheme="majorEastAsia" w:hAnsi="Times New Roman" w:cs="Times New Roman" w:hint="eastAsia"/>
            <w:szCs w:val="36"/>
          </w:rPr>
          <w:t>洪水分析计算</w:t>
        </w:r>
        <w:r>
          <w:tab/>
        </w:r>
        <w:r>
          <w:fldChar w:fldCharType="begin"/>
        </w:r>
        <w:r>
          <w:instrText xml:space="preserve"> PAGEREF _Toc28844 </w:instrText>
        </w:r>
        <w:r>
          <w:fldChar w:fldCharType="separate"/>
        </w:r>
        <w:r>
          <w:t>12</w:t>
        </w:r>
        <w:r>
          <w:fldChar w:fldCharType="end"/>
        </w:r>
      </w:hyperlink>
    </w:p>
    <w:p w:rsidR="00B07E53" w:rsidRDefault="00BE03F8">
      <w:pPr>
        <w:pStyle w:val="20"/>
        <w:tabs>
          <w:tab w:val="right" w:leader="dot" w:pos="8306"/>
        </w:tabs>
      </w:pPr>
      <w:hyperlink w:anchor="_Toc11777" w:history="1">
        <w:r>
          <w:rPr>
            <w:rFonts w:ascii="Times New Roman" w:eastAsiaTheme="majorEastAsia" w:hAnsi="Times New Roman" w:cs="Times New Roman" w:hint="eastAsia"/>
          </w:rPr>
          <w:t xml:space="preserve">3.1 </w:t>
        </w:r>
        <w:r>
          <w:rPr>
            <w:rFonts w:ascii="Times New Roman" w:eastAsiaTheme="majorEastAsia" w:hAnsi="Times New Roman" w:cs="Times New Roman" w:hint="eastAsia"/>
          </w:rPr>
          <w:t>数学建模</w:t>
        </w:r>
        <w:r>
          <w:tab/>
        </w:r>
        <w:r>
          <w:fldChar w:fldCharType="begin"/>
        </w:r>
        <w:r>
          <w:instrText xml:space="preserve"> PAGEREF _Toc11777 </w:instrText>
        </w:r>
        <w:r>
          <w:fldChar w:fldCharType="separate"/>
        </w:r>
        <w:r>
          <w:t>12</w:t>
        </w:r>
        <w:r>
          <w:fldChar w:fldCharType="end"/>
        </w:r>
      </w:hyperlink>
    </w:p>
    <w:p w:rsidR="00B07E53" w:rsidRDefault="00BE03F8">
      <w:pPr>
        <w:pStyle w:val="31"/>
        <w:tabs>
          <w:tab w:val="right" w:leader="dot" w:pos="8306"/>
        </w:tabs>
      </w:pPr>
      <w:hyperlink w:anchor="_Toc26117" w:history="1">
        <w:r>
          <w:rPr>
            <w:rFonts w:ascii="Times New Roman" w:eastAsiaTheme="majorEastAsia" w:hAnsi="Times New Roman" w:cs="Times New Roman" w:hint="eastAsia"/>
            <w:szCs w:val="30"/>
          </w:rPr>
          <w:t>3.1</w:t>
        </w:r>
        <w:r>
          <w:rPr>
            <w:rFonts w:ascii="Times New Roman" w:eastAsiaTheme="majorEastAsia" w:hAnsi="Times New Roman" w:cs="Times New Roman"/>
            <w:szCs w:val="30"/>
          </w:rPr>
          <w:t>.1</w:t>
        </w:r>
        <w:r>
          <w:rPr>
            <w:rFonts w:ascii="Times New Roman" w:eastAsiaTheme="majorEastAsia" w:hAnsi="Times New Roman" w:cs="Times New Roman"/>
            <w:szCs w:val="30"/>
          </w:rPr>
          <w:t>模型的选取及实用性</w:t>
        </w:r>
        <w:r>
          <w:tab/>
        </w:r>
        <w:r>
          <w:fldChar w:fldCharType="begin"/>
        </w:r>
        <w:r>
          <w:instrText xml:space="preserve"> PAGEREF _Toc26117 </w:instrText>
        </w:r>
        <w:r>
          <w:fldChar w:fldCharType="separate"/>
        </w:r>
        <w:r>
          <w:t>12</w:t>
        </w:r>
        <w:r>
          <w:fldChar w:fldCharType="end"/>
        </w:r>
      </w:hyperlink>
    </w:p>
    <w:p w:rsidR="00B07E53" w:rsidRDefault="00BE03F8">
      <w:pPr>
        <w:pStyle w:val="31"/>
        <w:tabs>
          <w:tab w:val="right" w:leader="dot" w:pos="8306"/>
        </w:tabs>
      </w:pPr>
      <w:hyperlink w:anchor="_Toc21478" w:history="1">
        <w:r>
          <w:rPr>
            <w:rFonts w:ascii="Times New Roman" w:eastAsiaTheme="majorEastAsia" w:hAnsi="Times New Roman" w:cs="Times New Roman" w:hint="eastAsia"/>
            <w:szCs w:val="30"/>
          </w:rPr>
          <w:t>3.</w:t>
        </w:r>
        <w:r>
          <w:rPr>
            <w:rFonts w:ascii="Times New Roman" w:eastAsiaTheme="majorEastAsia" w:hAnsi="Times New Roman" w:cs="Times New Roman"/>
            <w:szCs w:val="30"/>
          </w:rPr>
          <w:t xml:space="preserve">2.2 </w:t>
        </w:r>
        <w:r>
          <w:rPr>
            <w:rFonts w:ascii="Times New Roman" w:eastAsiaTheme="majorEastAsia" w:hAnsi="Times New Roman" w:cs="Times New Roman"/>
            <w:szCs w:val="30"/>
          </w:rPr>
          <w:t>一维水动力模型</w:t>
        </w:r>
        <w:r>
          <w:tab/>
        </w:r>
        <w:r>
          <w:fldChar w:fldCharType="begin"/>
        </w:r>
        <w:r>
          <w:instrText xml:space="preserve"> PAGEREF _Toc21478 </w:instrText>
        </w:r>
        <w:r>
          <w:fldChar w:fldCharType="separate"/>
        </w:r>
        <w:r>
          <w:t>12</w:t>
        </w:r>
        <w:r>
          <w:fldChar w:fldCharType="end"/>
        </w:r>
      </w:hyperlink>
    </w:p>
    <w:p w:rsidR="00B07E53" w:rsidRDefault="00BE03F8">
      <w:pPr>
        <w:pStyle w:val="20"/>
        <w:tabs>
          <w:tab w:val="right" w:leader="dot" w:pos="8306"/>
        </w:tabs>
      </w:pPr>
      <w:hyperlink w:anchor="_Toc22185" w:history="1">
        <w:r>
          <w:rPr>
            <w:rFonts w:ascii="Times New Roman" w:eastAsiaTheme="majorEastAsia" w:hAnsi="Times New Roman" w:cs="Times New Roman" w:hint="eastAsia"/>
          </w:rPr>
          <w:t>3.</w:t>
        </w:r>
        <w:r>
          <w:rPr>
            <w:rFonts w:ascii="Times New Roman" w:eastAsiaTheme="majorEastAsia" w:hAnsi="Times New Roman" w:cs="Times New Roman" w:hint="eastAsia"/>
          </w:rPr>
          <w:t>2</w:t>
        </w:r>
        <w:r>
          <w:rPr>
            <w:rFonts w:ascii="Times New Roman" w:eastAsiaTheme="majorEastAsia" w:hAnsi="Times New Roman" w:cs="Times New Roman" w:hint="eastAsia"/>
          </w:rPr>
          <w:t xml:space="preserve"> </w:t>
        </w:r>
        <w:r>
          <w:rPr>
            <w:rFonts w:ascii="Times New Roman" w:eastAsiaTheme="majorEastAsia" w:hAnsi="Times New Roman" w:cs="Times New Roman" w:hint="eastAsia"/>
          </w:rPr>
          <w:t>设计水面线成果</w:t>
        </w:r>
        <w:r>
          <w:tab/>
        </w:r>
        <w:r>
          <w:fldChar w:fldCharType="begin"/>
        </w:r>
        <w:r>
          <w:instrText xml:space="preserve"> PAGEREF _Toc22185 </w:instrText>
        </w:r>
        <w:r>
          <w:fldChar w:fldCharType="separate"/>
        </w:r>
        <w:r>
          <w:t>17</w:t>
        </w:r>
        <w:r>
          <w:fldChar w:fldCharType="end"/>
        </w:r>
      </w:hyperlink>
    </w:p>
    <w:p w:rsidR="00B07E53" w:rsidRDefault="00BE03F8">
      <w:pPr>
        <w:pStyle w:val="10"/>
        <w:tabs>
          <w:tab w:val="right" w:leader="dot" w:pos="8306"/>
        </w:tabs>
      </w:pPr>
      <w:hyperlink w:anchor="_Toc32413" w:history="1">
        <w:r>
          <w:rPr>
            <w:rFonts w:ascii="Times New Roman" w:eastAsiaTheme="majorEastAsia" w:hAnsi="Times New Roman" w:cs="Times New Roman" w:hint="eastAsia"/>
            <w:szCs w:val="36"/>
          </w:rPr>
          <w:t xml:space="preserve">4 </w:t>
        </w:r>
        <w:r>
          <w:rPr>
            <w:rFonts w:ascii="Times New Roman" w:eastAsiaTheme="majorEastAsia" w:hAnsi="Times New Roman" w:cs="Times New Roman" w:hint="eastAsia"/>
            <w:szCs w:val="36"/>
          </w:rPr>
          <w:t>现状和主要问题</w:t>
        </w:r>
        <w:r>
          <w:tab/>
        </w:r>
        <w:r>
          <w:fldChar w:fldCharType="begin"/>
        </w:r>
        <w:r>
          <w:instrText xml:space="preserve"> PAGEREF _Toc32413 </w:instrText>
        </w:r>
        <w:r>
          <w:fldChar w:fldCharType="separate"/>
        </w:r>
        <w:r>
          <w:t>20</w:t>
        </w:r>
        <w:r>
          <w:fldChar w:fldCharType="end"/>
        </w:r>
      </w:hyperlink>
    </w:p>
    <w:p w:rsidR="00B07E53" w:rsidRDefault="00BE03F8">
      <w:pPr>
        <w:pStyle w:val="20"/>
        <w:tabs>
          <w:tab w:val="right" w:leader="dot" w:pos="8306"/>
        </w:tabs>
      </w:pPr>
      <w:hyperlink w:anchor="_Toc30140" w:history="1">
        <w:r>
          <w:rPr>
            <w:rFonts w:ascii="Times New Roman" w:eastAsiaTheme="majorEastAsia" w:hAnsi="Times New Roman" w:cs="Times New Roman" w:hint="eastAsia"/>
          </w:rPr>
          <w:t xml:space="preserve">4.1 </w:t>
        </w:r>
        <w:r>
          <w:rPr>
            <w:rFonts w:ascii="Times New Roman" w:eastAsiaTheme="majorEastAsia" w:hAnsi="Times New Roman" w:cs="Times New Roman" w:hint="eastAsia"/>
          </w:rPr>
          <w:t>划界现状</w:t>
        </w:r>
        <w:r>
          <w:tab/>
        </w:r>
        <w:r>
          <w:fldChar w:fldCharType="begin"/>
        </w:r>
        <w:r>
          <w:instrText xml:space="preserve"> PAGEREF _Toc30140 </w:instrText>
        </w:r>
        <w:r>
          <w:fldChar w:fldCharType="separate"/>
        </w:r>
        <w:r>
          <w:t>20</w:t>
        </w:r>
        <w:r>
          <w:fldChar w:fldCharType="end"/>
        </w:r>
      </w:hyperlink>
    </w:p>
    <w:p w:rsidR="00B07E53" w:rsidRDefault="00BE03F8">
      <w:pPr>
        <w:pStyle w:val="20"/>
        <w:tabs>
          <w:tab w:val="right" w:leader="dot" w:pos="8306"/>
        </w:tabs>
      </w:pPr>
      <w:hyperlink w:anchor="_Toc1117" w:history="1">
        <w:r>
          <w:rPr>
            <w:rFonts w:ascii="Times New Roman" w:eastAsiaTheme="majorEastAsia" w:hAnsi="Times New Roman" w:cs="Times New Roman" w:hint="eastAsia"/>
          </w:rPr>
          <w:t xml:space="preserve">4.2 </w:t>
        </w:r>
        <w:r>
          <w:rPr>
            <w:rFonts w:ascii="Times New Roman" w:eastAsiaTheme="majorEastAsia" w:hAnsi="Times New Roman" w:cs="Times New Roman" w:hint="eastAsia"/>
          </w:rPr>
          <w:t>划界存在的问题</w:t>
        </w:r>
        <w:r>
          <w:tab/>
        </w:r>
        <w:r>
          <w:fldChar w:fldCharType="begin"/>
        </w:r>
        <w:r>
          <w:instrText xml:space="preserve"> PAGEREF _Toc1117 </w:instrText>
        </w:r>
        <w:r>
          <w:fldChar w:fldCharType="separate"/>
        </w:r>
        <w:r>
          <w:t>20</w:t>
        </w:r>
        <w:r>
          <w:fldChar w:fldCharType="end"/>
        </w:r>
      </w:hyperlink>
    </w:p>
    <w:p w:rsidR="00B07E53" w:rsidRDefault="00BE03F8">
      <w:pPr>
        <w:pStyle w:val="20"/>
        <w:tabs>
          <w:tab w:val="right" w:leader="dot" w:pos="8306"/>
        </w:tabs>
      </w:pPr>
      <w:hyperlink w:anchor="_Toc31154" w:history="1">
        <w:r>
          <w:rPr>
            <w:rFonts w:ascii="Times New Roman" w:eastAsiaTheme="majorEastAsia" w:hAnsi="Times New Roman" w:cs="Times New Roman" w:hint="eastAsia"/>
          </w:rPr>
          <w:t xml:space="preserve">4.3 </w:t>
        </w:r>
        <w:r>
          <w:rPr>
            <w:rFonts w:ascii="Times New Roman" w:eastAsiaTheme="majorEastAsia" w:hAnsi="Times New Roman" w:cs="Times New Roman" w:hint="eastAsia"/>
          </w:rPr>
          <w:t>划界问题产生的原因</w:t>
        </w:r>
        <w:r>
          <w:tab/>
        </w:r>
        <w:r>
          <w:fldChar w:fldCharType="begin"/>
        </w:r>
        <w:r>
          <w:instrText xml:space="preserve"> PAGEREF _Toc31154 </w:instrText>
        </w:r>
        <w:r>
          <w:fldChar w:fldCharType="separate"/>
        </w:r>
        <w:r>
          <w:t>21</w:t>
        </w:r>
        <w:r>
          <w:fldChar w:fldCharType="end"/>
        </w:r>
      </w:hyperlink>
    </w:p>
    <w:p w:rsidR="00B07E53" w:rsidRDefault="00BE03F8">
      <w:pPr>
        <w:pStyle w:val="10"/>
        <w:tabs>
          <w:tab w:val="right" w:leader="dot" w:pos="8306"/>
        </w:tabs>
      </w:pPr>
      <w:hyperlink w:anchor="_Toc32381" w:history="1">
        <w:r>
          <w:rPr>
            <w:rFonts w:ascii="Times New Roman" w:eastAsiaTheme="majorEastAsia" w:hAnsi="Times New Roman" w:cs="Times New Roman" w:hint="eastAsia"/>
            <w:szCs w:val="36"/>
          </w:rPr>
          <w:t xml:space="preserve">5 </w:t>
        </w:r>
        <w:r>
          <w:rPr>
            <w:rFonts w:ascii="Times New Roman" w:eastAsiaTheme="majorEastAsia" w:hAnsi="Times New Roman" w:cs="Times New Roman" w:hint="eastAsia"/>
            <w:szCs w:val="36"/>
          </w:rPr>
          <w:t>实施情况</w:t>
        </w:r>
        <w:r>
          <w:tab/>
        </w:r>
        <w:r>
          <w:fldChar w:fldCharType="begin"/>
        </w:r>
        <w:r>
          <w:instrText xml:space="preserve"> PAGEREF _Toc32381 </w:instrText>
        </w:r>
        <w:r>
          <w:fldChar w:fldCharType="separate"/>
        </w:r>
        <w:r>
          <w:t>22</w:t>
        </w:r>
        <w:r>
          <w:fldChar w:fldCharType="end"/>
        </w:r>
      </w:hyperlink>
    </w:p>
    <w:p w:rsidR="00B07E53" w:rsidRDefault="00BE03F8">
      <w:pPr>
        <w:pStyle w:val="20"/>
        <w:tabs>
          <w:tab w:val="right" w:leader="dot" w:pos="8306"/>
        </w:tabs>
      </w:pPr>
      <w:hyperlink w:anchor="_Toc10350" w:history="1">
        <w:r>
          <w:rPr>
            <w:rFonts w:ascii="Times New Roman" w:eastAsiaTheme="majorEastAsia" w:hAnsi="Times New Roman" w:cs="Times New Roman" w:hint="eastAsia"/>
          </w:rPr>
          <w:t xml:space="preserve">5.1 </w:t>
        </w:r>
        <w:r>
          <w:rPr>
            <w:rFonts w:ascii="Times New Roman" w:eastAsiaTheme="majorEastAsia" w:hAnsi="Times New Roman" w:cs="Times New Roman" w:hint="eastAsia"/>
          </w:rPr>
          <w:t>已有资料收集</w:t>
        </w:r>
        <w:r>
          <w:tab/>
        </w:r>
        <w:r>
          <w:fldChar w:fldCharType="begin"/>
        </w:r>
        <w:r>
          <w:instrText xml:space="preserve"> PAGEREF _Toc10350 </w:instrText>
        </w:r>
        <w:r>
          <w:fldChar w:fldCharType="separate"/>
        </w:r>
        <w:r>
          <w:t>22</w:t>
        </w:r>
        <w:r>
          <w:fldChar w:fldCharType="end"/>
        </w:r>
      </w:hyperlink>
    </w:p>
    <w:p w:rsidR="00B07E53" w:rsidRDefault="00BE03F8">
      <w:pPr>
        <w:pStyle w:val="20"/>
        <w:tabs>
          <w:tab w:val="right" w:leader="dot" w:pos="8306"/>
        </w:tabs>
      </w:pPr>
      <w:hyperlink w:anchor="_Toc3476" w:history="1">
        <w:r>
          <w:rPr>
            <w:rFonts w:ascii="Times New Roman" w:eastAsiaTheme="majorEastAsia" w:hAnsi="Times New Roman" w:cs="Times New Roman" w:hint="eastAsia"/>
          </w:rPr>
          <w:t xml:space="preserve">5.2 </w:t>
        </w:r>
        <w:r>
          <w:rPr>
            <w:rFonts w:ascii="Times New Roman" w:eastAsiaTheme="majorEastAsia" w:hAnsi="Times New Roman" w:cs="Times New Roman" w:hint="eastAsia"/>
          </w:rPr>
          <w:t>划界底图制作</w:t>
        </w:r>
        <w:r>
          <w:tab/>
        </w:r>
        <w:r>
          <w:fldChar w:fldCharType="begin"/>
        </w:r>
        <w:r>
          <w:instrText xml:space="preserve"> PAGEREF _Toc3476 </w:instrText>
        </w:r>
        <w:r>
          <w:fldChar w:fldCharType="separate"/>
        </w:r>
        <w:r>
          <w:t>22</w:t>
        </w:r>
        <w:r>
          <w:fldChar w:fldCharType="end"/>
        </w:r>
      </w:hyperlink>
    </w:p>
    <w:p w:rsidR="00B07E53" w:rsidRDefault="00BE03F8">
      <w:pPr>
        <w:pStyle w:val="31"/>
        <w:tabs>
          <w:tab w:val="right" w:leader="dot" w:pos="8306"/>
        </w:tabs>
      </w:pPr>
      <w:hyperlink w:anchor="_Toc20837" w:history="1">
        <w:r>
          <w:rPr>
            <w:rFonts w:ascii="Times New Roman" w:eastAsiaTheme="majorEastAsia" w:hAnsi="Times New Roman" w:cs="Times New Roman" w:hint="eastAsia"/>
            <w:szCs w:val="30"/>
          </w:rPr>
          <w:t xml:space="preserve">5.2.1 </w:t>
        </w:r>
        <w:r>
          <w:rPr>
            <w:rFonts w:ascii="Times New Roman" w:eastAsiaTheme="majorEastAsia" w:hAnsi="Times New Roman" w:cs="Times New Roman" w:hint="eastAsia"/>
            <w:szCs w:val="30"/>
          </w:rPr>
          <w:t>涉河规划</w:t>
        </w:r>
        <w:r>
          <w:tab/>
        </w:r>
        <w:r>
          <w:fldChar w:fldCharType="begin"/>
        </w:r>
        <w:r>
          <w:instrText xml:space="preserve"> PAGEREF _Toc20837 </w:instrText>
        </w:r>
        <w:r>
          <w:fldChar w:fldCharType="separate"/>
        </w:r>
        <w:r>
          <w:t>22</w:t>
        </w:r>
        <w:r>
          <w:fldChar w:fldCharType="end"/>
        </w:r>
      </w:hyperlink>
    </w:p>
    <w:p w:rsidR="00B07E53" w:rsidRDefault="00BE03F8">
      <w:pPr>
        <w:pStyle w:val="31"/>
        <w:tabs>
          <w:tab w:val="right" w:leader="dot" w:pos="8306"/>
        </w:tabs>
      </w:pPr>
      <w:hyperlink w:anchor="_Toc6038" w:history="1">
        <w:r>
          <w:rPr>
            <w:rFonts w:ascii="Times New Roman" w:eastAsiaTheme="majorEastAsia" w:hAnsi="Times New Roman" w:cs="Times New Roman" w:hint="eastAsia"/>
            <w:szCs w:val="30"/>
          </w:rPr>
          <w:t xml:space="preserve">5.2.2 </w:t>
        </w:r>
        <w:r>
          <w:rPr>
            <w:rFonts w:ascii="Times New Roman" w:eastAsiaTheme="majorEastAsia" w:hAnsi="Times New Roman" w:cs="Times New Roman" w:hint="eastAsia"/>
            <w:szCs w:val="30"/>
          </w:rPr>
          <w:t>已有资料预处理</w:t>
        </w:r>
        <w:r>
          <w:tab/>
        </w:r>
        <w:r>
          <w:fldChar w:fldCharType="begin"/>
        </w:r>
        <w:r>
          <w:instrText xml:space="preserve"> PAGEREF _Toc6038 </w:instrText>
        </w:r>
        <w:r>
          <w:fldChar w:fldCharType="separate"/>
        </w:r>
        <w:r>
          <w:t>23</w:t>
        </w:r>
        <w:r>
          <w:fldChar w:fldCharType="end"/>
        </w:r>
      </w:hyperlink>
    </w:p>
    <w:p w:rsidR="00B07E53" w:rsidRDefault="00BE03F8">
      <w:pPr>
        <w:pStyle w:val="31"/>
        <w:tabs>
          <w:tab w:val="right" w:leader="dot" w:pos="8306"/>
        </w:tabs>
      </w:pPr>
      <w:hyperlink w:anchor="_Toc3528" w:history="1">
        <w:r>
          <w:rPr>
            <w:rFonts w:ascii="Times New Roman" w:eastAsiaTheme="majorEastAsia" w:hAnsi="Times New Roman" w:cs="Times New Roman" w:hint="eastAsia"/>
            <w:szCs w:val="30"/>
          </w:rPr>
          <w:t xml:space="preserve">5.2.3 </w:t>
        </w:r>
        <w:r>
          <w:rPr>
            <w:rFonts w:ascii="Times New Roman" w:eastAsiaTheme="majorEastAsia" w:hAnsi="Times New Roman" w:cs="Times New Roman" w:hint="eastAsia"/>
            <w:szCs w:val="30"/>
          </w:rPr>
          <w:t>参考要素补充采集</w:t>
        </w:r>
        <w:r>
          <w:tab/>
        </w:r>
        <w:r>
          <w:fldChar w:fldCharType="begin"/>
        </w:r>
        <w:r>
          <w:instrText xml:space="preserve"> PAGEREF _Toc3528 </w:instrText>
        </w:r>
        <w:r>
          <w:fldChar w:fldCharType="separate"/>
        </w:r>
        <w:r>
          <w:t>23</w:t>
        </w:r>
        <w:r>
          <w:fldChar w:fldCharType="end"/>
        </w:r>
      </w:hyperlink>
    </w:p>
    <w:p w:rsidR="00B07E53" w:rsidRDefault="00BE03F8">
      <w:pPr>
        <w:pStyle w:val="31"/>
        <w:tabs>
          <w:tab w:val="right" w:leader="dot" w:pos="8306"/>
        </w:tabs>
      </w:pPr>
      <w:hyperlink w:anchor="_Toc6100" w:history="1">
        <w:r>
          <w:rPr>
            <w:rFonts w:ascii="Times New Roman" w:eastAsiaTheme="majorEastAsia" w:hAnsi="Times New Roman" w:cs="Times New Roman" w:hint="eastAsia"/>
            <w:szCs w:val="30"/>
          </w:rPr>
          <w:t xml:space="preserve">5.2.4 </w:t>
        </w:r>
        <w:r>
          <w:rPr>
            <w:rFonts w:ascii="Times New Roman" w:eastAsiaTheme="majorEastAsia" w:hAnsi="Times New Roman" w:cs="Times New Roman" w:hint="eastAsia"/>
            <w:szCs w:val="30"/>
          </w:rPr>
          <w:t>数据整合</w:t>
        </w:r>
        <w:r>
          <w:tab/>
        </w:r>
        <w:r>
          <w:fldChar w:fldCharType="begin"/>
        </w:r>
        <w:r>
          <w:instrText xml:space="preserve"> PAGEREF _Toc6100 </w:instrText>
        </w:r>
        <w:r>
          <w:fldChar w:fldCharType="separate"/>
        </w:r>
        <w:r>
          <w:t>24</w:t>
        </w:r>
        <w:r>
          <w:fldChar w:fldCharType="end"/>
        </w:r>
      </w:hyperlink>
    </w:p>
    <w:p w:rsidR="00B07E53" w:rsidRDefault="00BE03F8">
      <w:pPr>
        <w:pStyle w:val="20"/>
        <w:tabs>
          <w:tab w:val="right" w:leader="dot" w:pos="8306"/>
        </w:tabs>
      </w:pPr>
      <w:hyperlink w:anchor="_Toc7933" w:history="1">
        <w:r>
          <w:rPr>
            <w:rFonts w:ascii="Times New Roman" w:eastAsiaTheme="majorEastAsia" w:hAnsi="Times New Roman" w:cs="Times New Roman" w:hint="eastAsia"/>
          </w:rPr>
          <w:t xml:space="preserve">5.3 </w:t>
        </w:r>
        <w:r>
          <w:rPr>
            <w:rFonts w:ascii="Times New Roman" w:eastAsiaTheme="majorEastAsia" w:hAnsi="Times New Roman" w:cs="Times New Roman" w:hint="eastAsia"/>
          </w:rPr>
          <w:t>管理范围初步划定</w:t>
        </w:r>
        <w:r>
          <w:tab/>
        </w:r>
        <w:r>
          <w:fldChar w:fldCharType="begin"/>
        </w:r>
        <w:r>
          <w:instrText xml:space="preserve"> PAGEREF _Toc7933 </w:instrText>
        </w:r>
        <w:r>
          <w:fldChar w:fldCharType="separate"/>
        </w:r>
        <w:r>
          <w:t>24</w:t>
        </w:r>
        <w:r>
          <w:fldChar w:fldCharType="end"/>
        </w:r>
      </w:hyperlink>
    </w:p>
    <w:p w:rsidR="00B07E53" w:rsidRDefault="00BE03F8">
      <w:pPr>
        <w:pStyle w:val="31"/>
        <w:tabs>
          <w:tab w:val="right" w:leader="dot" w:pos="8306"/>
        </w:tabs>
      </w:pPr>
      <w:hyperlink w:anchor="_Toc6154" w:history="1">
        <w:r>
          <w:rPr>
            <w:rFonts w:ascii="Times New Roman" w:eastAsiaTheme="majorEastAsia" w:hAnsi="Times New Roman" w:cs="Times New Roman" w:hint="eastAsia"/>
            <w:szCs w:val="30"/>
          </w:rPr>
          <w:t xml:space="preserve">5.3.1 </w:t>
        </w:r>
        <w:r>
          <w:rPr>
            <w:rFonts w:ascii="Times New Roman" w:eastAsiaTheme="majorEastAsia" w:hAnsi="Times New Roman" w:cs="Times New Roman" w:hint="eastAsia"/>
            <w:szCs w:val="30"/>
          </w:rPr>
          <w:t>管理范围室内初步划定</w:t>
        </w:r>
        <w:r>
          <w:tab/>
        </w:r>
        <w:r>
          <w:fldChar w:fldCharType="begin"/>
        </w:r>
        <w:r>
          <w:instrText xml:space="preserve"> PAGEREF _Toc6154 </w:instrText>
        </w:r>
        <w:r>
          <w:fldChar w:fldCharType="separate"/>
        </w:r>
        <w:r>
          <w:t>24</w:t>
        </w:r>
        <w:r>
          <w:fldChar w:fldCharType="end"/>
        </w:r>
      </w:hyperlink>
    </w:p>
    <w:p w:rsidR="00B07E53" w:rsidRDefault="00BE03F8">
      <w:pPr>
        <w:pStyle w:val="31"/>
        <w:tabs>
          <w:tab w:val="right" w:leader="dot" w:pos="8306"/>
        </w:tabs>
      </w:pPr>
      <w:hyperlink w:anchor="_Toc17910" w:history="1">
        <w:r>
          <w:rPr>
            <w:rFonts w:ascii="Times New Roman" w:eastAsiaTheme="majorEastAsia" w:hAnsi="Times New Roman" w:cs="Times New Roman" w:hint="eastAsia"/>
            <w:szCs w:val="30"/>
          </w:rPr>
          <w:t xml:space="preserve">5.3.2 </w:t>
        </w:r>
        <w:r>
          <w:rPr>
            <w:rFonts w:ascii="Times New Roman" w:eastAsiaTheme="majorEastAsia" w:hAnsi="Times New Roman" w:cs="Times New Roman" w:hint="eastAsia"/>
            <w:szCs w:val="30"/>
          </w:rPr>
          <w:t>界桩、告示牌预埋设</w:t>
        </w:r>
        <w:r>
          <w:tab/>
        </w:r>
        <w:r>
          <w:fldChar w:fldCharType="begin"/>
        </w:r>
        <w:r>
          <w:instrText xml:space="preserve"> PAGEREF _Toc17910 </w:instrText>
        </w:r>
        <w:r>
          <w:fldChar w:fldCharType="separate"/>
        </w:r>
        <w:r>
          <w:t>25</w:t>
        </w:r>
        <w:r>
          <w:fldChar w:fldCharType="end"/>
        </w:r>
      </w:hyperlink>
    </w:p>
    <w:p w:rsidR="00B07E53" w:rsidRDefault="00BE03F8">
      <w:pPr>
        <w:pStyle w:val="20"/>
        <w:tabs>
          <w:tab w:val="right" w:leader="dot" w:pos="8306"/>
        </w:tabs>
      </w:pPr>
      <w:hyperlink w:anchor="_Toc25320" w:history="1">
        <w:r>
          <w:rPr>
            <w:rFonts w:ascii="Times New Roman" w:eastAsiaTheme="majorEastAsia" w:hAnsi="Times New Roman" w:cs="Times New Roman" w:hint="eastAsia"/>
          </w:rPr>
          <w:t xml:space="preserve">5.4 </w:t>
        </w:r>
        <w:r>
          <w:rPr>
            <w:rFonts w:ascii="Times New Roman" w:eastAsiaTheme="majorEastAsia" w:hAnsi="Times New Roman" w:cs="Times New Roman" w:hint="eastAsia"/>
          </w:rPr>
          <w:t>管理范围线实地修正</w:t>
        </w:r>
        <w:r>
          <w:tab/>
        </w:r>
        <w:r>
          <w:fldChar w:fldCharType="begin"/>
        </w:r>
        <w:r>
          <w:instrText xml:space="preserve"> PAGEREF _Toc25320 </w:instrText>
        </w:r>
        <w:r>
          <w:fldChar w:fldCharType="separate"/>
        </w:r>
        <w:r>
          <w:t>26</w:t>
        </w:r>
        <w:r>
          <w:fldChar w:fldCharType="end"/>
        </w:r>
      </w:hyperlink>
    </w:p>
    <w:p w:rsidR="00B07E53" w:rsidRDefault="00BE03F8">
      <w:pPr>
        <w:pStyle w:val="10"/>
        <w:tabs>
          <w:tab w:val="right" w:leader="dot" w:pos="8306"/>
        </w:tabs>
      </w:pPr>
      <w:hyperlink w:anchor="_Toc548" w:history="1">
        <w:r>
          <w:rPr>
            <w:rFonts w:ascii="Times New Roman" w:eastAsiaTheme="majorEastAsia" w:hAnsi="Times New Roman" w:cs="Times New Roman" w:hint="eastAsia"/>
            <w:szCs w:val="36"/>
          </w:rPr>
          <w:t xml:space="preserve">6 </w:t>
        </w:r>
        <w:r>
          <w:rPr>
            <w:rFonts w:ascii="Times New Roman" w:eastAsiaTheme="majorEastAsia" w:hAnsi="Times New Roman" w:cs="Times New Roman" w:hint="eastAsia"/>
            <w:szCs w:val="36"/>
          </w:rPr>
          <w:t>划界标准</w:t>
        </w:r>
        <w:r>
          <w:tab/>
        </w:r>
        <w:r>
          <w:fldChar w:fldCharType="begin"/>
        </w:r>
        <w:r>
          <w:instrText xml:space="preserve"> PAGEREF _Toc548 </w:instrText>
        </w:r>
        <w:r>
          <w:fldChar w:fldCharType="separate"/>
        </w:r>
        <w:r>
          <w:t>27</w:t>
        </w:r>
        <w:r>
          <w:fldChar w:fldCharType="end"/>
        </w:r>
      </w:hyperlink>
    </w:p>
    <w:p w:rsidR="00B07E53" w:rsidRDefault="00BE03F8">
      <w:pPr>
        <w:pStyle w:val="20"/>
        <w:tabs>
          <w:tab w:val="right" w:leader="dot" w:pos="8306"/>
        </w:tabs>
      </w:pPr>
      <w:hyperlink w:anchor="_Toc17322" w:history="1">
        <w:r>
          <w:rPr>
            <w:rFonts w:ascii="Times New Roman" w:eastAsiaTheme="majorEastAsia" w:hAnsi="Times New Roman" w:cs="Times New Roman" w:hint="eastAsia"/>
          </w:rPr>
          <w:t xml:space="preserve">6.1 </w:t>
        </w:r>
        <w:r>
          <w:rPr>
            <w:rFonts w:ascii="Times New Roman" w:eastAsiaTheme="majorEastAsia" w:hAnsi="Times New Roman" w:cs="Times New Roman" w:hint="eastAsia"/>
          </w:rPr>
          <w:t>有堤防的河道管理与堤防保护范围</w:t>
        </w:r>
        <w:r>
          <w:tab/>
        </w:r>
        <w:r>
          <w:fldChar w:fldCharType="begin"/>
        </w:r>
        <w:r>
          <w:instrText xml:space="preserve"> PAGEREF _Toc17322 </w:instrText>
        </w:r>
        <w:r>
          <w:fldChar w:fldCharType="separate"/>
        </w:r>
        <w:r>
          <w:t>27</w:t>
        </w:r>
        <w:r>
          <w:fldChar w:fldCharType="end"/>
        </w:r>
      </w:hyperlink>
    </w:p>
    <w:p w:rsidR="00B07E53" w:rsidRDefault="00BE03F8">
      <w:pPr>
        <w:pStyle w:val="31"/>
        <w:tabs>
          <w:tab w:val="right" w:leader="dot" w:pos="8306"/>
        </w:tabs>
      </w:pPr>
      <w:hyperlink w:anchor="_Toc23830" w:history="1">
        <w:r>
          <w:rPr>
            <w:rFonts w:ascii="Times New Roman" w:eastAsiaTheme="majorEastAsia" w:hAnsi="Times New Roman" w:cs="Times New Roman" w:hint="eastAsia"/>
            <w:szCs w:val="30"/>
          </w:rPr>
          <w:t xml:space="preserve">6.1.1 </w:t>
        </w:r>
        <w:r>
          <w:rPr>
            <w:rFonts w:ascii="Times New Roman" w:eastAsiaTheme="majorEastAsia" w:hAnsi="Times New Roman" w:cs="Times New Roman" w:hint="eastAsia"/>
            <w:szCs w:val="30"/>
          </w:rPr>
          <w:t>河道管理范围</w:t>
        </w:r>
        <w:r>
          <w:tab/>
        </w:r>
        <w:r>
          <w:fldChar w:fldCharType="begin"/>
        </w:r>
        <w:r>
          <w:instrText xml:space="preserve"> PAGEREF _Toc23830 </w:instrText>
        </w:r>
        <w:r>
          <w:fldChar w:fldCharType="separate"/>
        </w:r>
        <w:r>
          <w:t>27</w:t>
        </w:r>
        <w:r>
          <w:fldChar w:fldCharType="end"/>
        </w:r>
      </w:hyperlink>
    </w:p>
    <w:p w:rsidR="00B07E53" w:rsidRDefault="00BE03F8">
      <w:pPr>
        <w:pStyle w:val="31"/>
        <w:tabs>
          <w:tab w:val="right" w:leader="dot" w:pos="8306"/>
        </w:tabs>
      </w:pPr>
      <w:hyperlink w:anchor="_Toc966" w:history="1">
        <w:r>
          <w:rPr>
            <w:rFonts w:ascii="Times New Roman" w:eastAsiaTheme="majorEastAsia" w:hAnsi="Times New Roman" w:cs="Times New Roman" w:hint="eastAsia"/>
            <w:szCs w:val="30"/>
          </w:rPr>
          <w:t xml:space="preserve">6.1.2 </w:t>
        </w:r>
        <w:r>
          <w:rPr>
            <w:rFonts w:ascii="Times New Roman" w:eastAsiaTheme="majorEastAsia" w:hAnsi="Times New Roman" w:cs="Times New Roman" w:hint="eastAsia"/>
            <w:szCs w:val="30"/>
          </w:rPr>
          <w:t>堤防管理范围与保护范围</w:t>
        </w:r>
        <w:r>
          <w:tab/>
        </w:r>
        <w:r>
          <w:fldChar w:fldCharType="begin"/>
        </w:r>
        <w:r>
          <w:instrText xml:space="preserve"> PAGEREF _Toc966 </w:instrText>
        </w:r>
        <w:r>
          <w:fldChar w:fldCharType="separate"/>
        </w:r>
        <w:r>
          <w:t>27</w:t>
        </w:r>
        <w:r>
          <w:fldChar w:fldCharType="end"/>
        </w:r>
      </w:hyperlink>
    </w:p>
    <w:p w:rsidR="00B07E53" w:rsidRDefault="00BE03F8">
      <w:pPr>
        <w:pStyle w:val="20"/>
        <w:tabs>
          <w:tab w:val="right" w:leader="dot" w:pos="8306"/>
        </w:tabs>
      </w:pPr>
      <w:hyperlink w:anchor="_Toc20489" w:history="1">
        <w:r>
          <w:rPr>
            <w:rFonts w:ascii="Times New Roman" w:eastAsiaTheme="majorEastAsia" w:hAnsi="Times New Roman" w:cs="Times New Roman" w:hint="eastAsia"/>
          </w:rPr>
          <w:t>6</w:t>
        </w:r>
        <w:r>
          <w:rPr>
            <w:rFonts w:ascii="Times New Roman" w:eastAsiaTheme="majorEastAsia" w:hAnsi="Times New Roman" w:cs="Times New Roman"/>
          </w:rPr>
          <w:t xml:space="preserve">.2 </w:t>
        </w:r>
        <w:r>
          <w:rPr>
            <w:rFonts w:ascii="Times New Roman" w:eastAsiaTheme="majorEastAsia" w:hAnsi="Times New Roman" w:cs="Times New Roman"/>
          </w:rPr>
          <w:t>无堤防的河道管理范围</w:t>
        </w:r>
        <w:r>
          <w:tab/>
        </w:r>
        <w:r>
          <w:fldChar w:fldCharType="begin"/>
        </w:r>
        <w:r>
          <w:instrText xml:space="preserve"> PAGEREF _Toc20489 </w:instrText>
        </w:r>
        <w:r>
          <w:fldChar w:fldCharType="separate"/>
        </w:r>
        <w:r>
          <w:t>28</w:t>
        </w:r>
        <w:r>
          <w:fldChar w:fldCharType="end"/>
        </w:r>
      </w:hyperlink>
    </w:p>
    <w:p w:rsidR="00B07E53" w:rsidRDefault="00BE03F8">
      <w:pPr>
        <w:pStyle w:val="31"/>
        <w:tabs>
          <w:tab w:val="right" w:leader="dot" w:pos="8306"/>
        </w:tabs>
      </w:pPr>
      <w:hyperlink w:anchor="_Toc7865" w:history="1">
        <w:r>
          <w:rPr>
            <w:rFonts w:ascii="Times New Roman" w:eastAsiaTheme="majorEastAsia" w:hAnsi="Times New Roman" w:cs="Times New Roman" w:hint="eastAsia"/>
            <w:szCs w:val="30"/>
          </w:rPr>
          <w:t xml:space="preserve">6.2.1 </w:t>
        </w:r>
        <w:r>
          <w:rPr>
            <w:rFonts w:ascii="Times New Roman" w:eastAsiaTheme="majorEastAsia" w:hAnsi="Times New Roman" w:cs="Times New Roman" w:hint="eastAsia"/>
            <w:szCs w:val="30"/>
          </w:rPr>
          <w:t>无堤防河道管理范围</w:t>
        </w:r>
        <w:r>
          <w:tab/>
        </w:r>
        <w:r>
          <w:fldChar w:fldCharType="begin"/>
        </w:r>
        <w:r>
          <w:instrText xml:space="preserve"> PAGEREF _Toc7865 </w:instrText>
        </w:r>
        <w:r>
          <w:fldChar w:fldCharType="separate"/>
        </w:r>
        <w:r>
          <w:t>29</w:t>
        </w:r>
        <w:r>
          <w:fldChar w:fldCharType="end"/>
        </w:r>
      </w:hyperlink>
    </w:p>
    <w:p w:rsidR="00B07E53" w:rsidRDefault="00BE03F8">
      <w:pPr>
        <w:pStyle w:val="31"/>
        <w:tabs>
          <w:tab w:val="right" w:leader="dot" w:pos="8306"/>
        </w:tabs>
      </w:pPr>
      <w:hyperlink w:anchor="_Toc31469" w:history="1">
        <w:r>
          <w:rPr>
            <w:rFonts w:ascii="Times New Roman" w:eastAsiaTheme="majorEastAsia" w:hAnsi="Times New Roman" w:cs="Times New Roman" w:hint="eastAsia"/>
            <w:szCs w:val="30"/>
          </w:rPr>
          <w:t xml:space="preserve">6.2.2 </w:t>
        </w:r>
        <w:r>
          <w:rPr>
            <w:rFonts w:ascii="Times New Roman" w:eastAsiaTheme="majorEastAsia" w:hAnsi="Times New Roman" w:cs="Times New Roman" w:hint="eastAsia"/>
            <w:szCs w:val="30"/>
          </w:rPr>
          <w:t>无堤防河道，无规划要求</w:t>
        </w:r>
        <w:r>
          <w:tab/>
        </w:r>
        <w:r>
          <w:fldChar w:fldCharType="begin"/>
        </w:r>
        <w:r>
          <w:instrText xml:space="preserve"> PAGEREF _Toc31469 </w:instrText>
        </w:r>
        <w:r>
          <w:fldChar w:fldCharType="separate"/>
        </w:r>
        <w:r>
          <w:t>29</w:t>
        </w:r>
        <w:r>
          <w:fldChar w:fldCharType="end"/>
        </w:r>
      </w:hyperlink>
    </w:p>
    <w:p w:rsidR="00B07E53" w:rsidRDefault="00BE03F8">
      <w:pPr>
        <w:pStyle w:val="31"/>
        <w:tabs>
          <w:tab w:val="right" w:leader="dot" w:pos="8306"/>
        </w:tabs>
      </w:pPr>
      <w:hyperlink w:anchor="_Toc9586" w:history="1">
        <w:r>
          <w:rPr>
            <w:rFonts w:ascii="Times New Roman" w:eastAsiaTheme="majorEastAsia" w:hAnsi="Times New Roman" w:cs="Times New Roman" w:hint="eastAsia"/>
            <w:szCs w:val="30"/>
          </w:rPr>
          <w:t xml:space="preserve">6.2.3 </w:t>
        </w:r>
        <w:r>
          <w:rPr>
            <w:rFonts w:ascii="Times New Roman" w:eastAsiaTheme="majorEastAsia" w:hAnsi="Times New Roman" w:cs="Times New Roman" w:hint="eastAsia"/>
            <w:szCs w:val="30"/>
          </w:rPr>
          <w:t>无堤防河道，有规划要求</w:t>
        </w:r>
        <w:r>
          <w:tab/>
        </w:r>
        <w:r>
          <w:fldChar w:fldCharType="begin"/>
        </w:r>
        <w:r>
          <w:instrText xml:space="preserve"> PAGEREF _Toc9586 </w:instrText>
        </w:r>
        <w:r>
          <w:fldChar w:fldCharType="separate"/>
        </w:r>
        <w:r>
          <w:t>30</w:t>
        </w:r>
        <w:r>
          <w:fldChar w:fldCharType="end"/>
        </w:r>
      </w:hyperlink>
    </w:p>
    <w:p w:rsidR="00B07E53" w:rsidRDefault="00BE03F8">
      <w:pPr>
        <w:pStyle w:val="20"/>
        <w:tabs>
          <w:tab w:val="right" w:leader="dot" w:pos="8306"/>
        </w:tabs>
      </w:pPr>
      <w:hyperlink w:anchor="_Toc24755" w:history="1">
        <w:r>
          <w:rPr>
            <w:rFonts w:ascii="Times New Roman" w:eastAsiaTheme="majorEastAsia" w:hAnsi="Times New Roman" w:cs="Times New Roman" w:hint="eastAsia"/>
          </w:rPr>
          <w:t>6</w:t>
        </w:r>
        <w:r>
          <w:rPr>
            <w:rFonts w:ascii="Times New Roman" w:eastAsiaTheme="majorEastAsia" w:hAnsi="Times New Roman" w:cs="Times New Roman"/>
          </w:rPr>
          <w:t>.</w:t>
        </w:r>
        <w:r>
          <w:rPr>
            <w:rFonts w:ascii="Times New Roman" w:eastAsiaTheme="majorEastAsia" w:hAnsi="Times New Roman" w:cs="Times New Roman" w:hint="eastAsia"/>
          </w:rPr>
          <w:t>3</w:t>
        </w:r>
        <w:r>
          <w:rPr>
            <w:rFonts w:ascii="Times New Roman" w:eastAsiaTheme="majorEastAsia" w:hAnsi="Times New Roman" w:cs="Times New Roman"/>
          </w:rPr>
          <w:t xml:space="preserve"> </w:t>
        </w:r>
        <w:r>
          <w:rPr>
            <w:rFonts w:ascii="Times New Roman" w:eastAsiaTheme="majorEastAsia" w:hAnsi="Times New Roman" w:cs="Times New Roman"/>
          </w:rPr>
          <w:t>特殊情况</w:t>
        </w:r>
        <w:r>
          <w:tab/>
        </w:r>
        <w:r>
          <w:fldChar w:fldCharType="begin"/>
        </w:r>
        <w:r>
          <w:instrText xml:space="preserve"> PAGEREF _Toc24755 </w:instrText>
        </w:r>
        <w:r>
          <w:fldChar w:fldCharType="separate"/>
        </w:r>
        <w:r>
          <w:t>30</w:t>
        </w:r>
        <w:r>
          <w:fldChar w:fldCharType="end"/>
        </w:r>
      </w:hyperlink>
    </w:p>
    <w:p w:rsidR="00B07E53" w:rsidRDefault="00BE03F8">
      <w:pPr>
        <w:pStyle w:val="20"/>
        <w:tabs>
          <w:tab w:val="right" w:leader="dot" w:pos="8306"/>
        </w:tabs>
      </w:pPr>
      <w:hyperlink w:anchor="_Toc22003" w:history="1">
        <w:r>
          <w:rPr>
            <w:rFonts w:ascii="Times New Roman" w:eastAsiaTheme="majorEastAsia" w:hAnsi="Times New Roman" w:cs="Times New Roman" w:hint="eastAsia"/>
          </w:rPr>
          <w:t xml:space="preserve">6.4 </w:t>
        </w:r>
        <w:r>
          <w:rPr>
            <w:rFonts w:ascii="Times New Roman" w:eastAsiaTheme="majorEastAsia" w:hAnsi="Times New Roman" w:cs="Times New Roman" w:hint="eastAsia"/>
          </w:rPr>
          <w:t>水利</w:t>
        </w:r>
        <w:r>
          <w:rPr>
            <w:rFonts w:ascii="Times New Roman" w:eastAsiaTheme="majorEastAsia" w:hAnsi="Times New Roman" w:cs="Times New Roman" w:hint="eastAsia"/>
          </w:rPr>
          <w:t>工程的管理与保护范围</w:t>
        </w:r>
        <w:r>
          <w:tab/>
        </w:r>
        <w:r>
          <w:fldChar w:fldCharType="begin"/>
        </w:r>
        <w:r>
          <w:instrText xml:space="preserve"> PAGEREF _Toc22003 </w:instrText>
        </w:r>
        <w:r>
          <w:fldChar w:fldCharType="separate"/>
        </w:r>
        <w:r>
          <w:t>31</w:t>
        </w:r>
        <w:r>
          <w:fldChar w:fldCharType="end"/>
        </w:r>
      </w:hyperlink>
    </w:p>
    <w:p w:rsidR="00B07E53" w:rsidRDefault="00BE03F8">
      <w:pPr>
        <w:pStyle w:val="31"/>
        <w:tabs>
          <w:tab w:val="right" w:leader="dot" w:pos="8306"/>
        </w:tabs>
      </w:pPr>
      <w:hyperlink w:anchor="_Toc15065" w:history="1">
        <w:r>
          <w:rPr>
            <w:rFonts w:ascii="Times New Roman" w:eastAsiaTheme="majorEastAsia" w:hAnsi="Times New Roman" w:cs="Times New Roman" w:hint="eastAsia"/>
            <w:szCs w:val="30"/>
          </w:rPr>
          <w:t xml:space="preserve">6.4.1 </w:t>
        </w:r>
        <w:r>
          <w:rPr>
            <w:rFonts w:ascii="Times New Roman" w:eastAsiaTheme="majorEastAsia" w:hAnsi="Times New Roman" w:cs="Times New Roman" w:hint="eastAsia"/>
            <w:szCs w:val="30"/>
          </w:rPr>
          <w:t>工程管理范围</w:t>
        </w:r>
        <w:r>
          <w:tab/>
        </w:r>
        <w:r>
          <w:fldChar w:fldCharType="begin"/>
        </w:r>
        <w:r>
          <w:instrText xml:space="preserve"> PAGEREF _Toc15065 </w:instrText>
        </w:r>
        <w:r>
          <w:fldChar w:fldCharType="separate"/>
        </w:r>
        <w:r>
          <w:t>31</w:t>
        </w:r>
        <w:r>
          <w:fldChar w:fldCharType="end"/>
        </w:r>
      </w:hyperlink>
    </w:p>
    <w:p w:rsidR="00B07E53" w:rsidRDefault="00BE03F8">
      <w:pPr>
        <w:pStyle w:val="31"/>
        <w:tabs>
          <w:tab w:val="right" w:leader="dot" w:pos="8306"/>
        </w:tabs>
      </w:pPr>
      <w:hyperlink w:anchor="_Toc20768" w:history="1">
        <w:r>
          <w:rPr>
            <w:rFonts w:ascii="Times New Roman" w:eastAsiaTheme="majorEastAsia" w:hAnsi="Times New Roman" w:cs="Times New Roman" w:hint="eastAsia"/>
            <w:szCs w:val="30"/>
          </w:rPr>
          <w:t xml:space="preserve">6.4.2 </w:t>
        </w:r>
        <w:r>
          <w:rPr>
            <w:rFonts w:ascii="Times New Roman" w:eastAsiaTheme="majorEastAsia" w:hAnsi="Times New Roman" w:cs="Times New Roman" w:hint="eastAsia"/>
            <w:szCs w:val="30"/>
          </w:rPr>
          <w:t>工程保护范围</w:t>
        </w:r>
        <w:r>
          <w:tab/>
        </w:r>
        <w:r>
          <w:fldChar w:fldCharType="begin"/>
        </w:r>
        <w:r>
          <w:instrText xml:space="preserve"> PAGEREF _Toc20768 </w:instrText>
        </w:r>
        <w:r>
          <w:fldChar w:fldCharType="separate"/>
        </w:r>
        <w:r>
          <w:t>32</w:t>
        </w:r>
        <w:r>
          <w:fldChar w:fldCharType="end"/>
        </w:r>
      </w:hyperlink>
    </w:p>
    <w:p w:rsidR="00B07E53" w:rsidRDefault="00BE03F8">
      <w:pPr>
        <w:pStyle w:val="10"/>
        <w:tabs>
          <w:tab w:val="right" w:leader="dot" w:pos="8306"/>
        </w:tabs>
      </w:pPr>
      <w:hyperlink w:anchor="_Toc18069" w:history="1">
        <w:r>
          <w:rPr>
            <w:rFonts w:ascii="Times New Roman" w:eastAsiaTheme="majorEastAsia" w:hAnsi="Times New Roman" w:cs="Times New Roman" w:hint="eastAsia"/>
            <w:szCs w:val="36"/>
          </w:rPr>
          <w:t xml:space="preserve">7 </w:t>
        </w:r>
        <w:r>
          <w:rPr>
            <w:rFonts w:ascii="Times New Roman" w:eastAsiaTheme="majorEastAsia" w:hAnsi="Times New Roman" w:cs="Times New Roman" w:hint="eastAsia"/>
            <w:szCs w:val="36"/>
          </w:rPr>
          <w:t>管理范围划定成果</w:t>
        </w:r>
        <w:r>
          <w:tab/>
        </w:r>
        <w:r>
          <w:fldChar w:fldCharType="begin"/>
        </w:r>
        <w:r>
          <w:instrText xml:space="preserve"> PAGEREF _Toc18069 </w:instrText>
        </w:r>
        <w:r>
          <w:fldChar w:fldCharType="separate"/>
        </w:r>
        <w:r>
          <w:t>33</w:t>
        </w:r>
        <w:r>
          <w:fldChar w:fldCharType="end"/>
        </w:r>
      </w:hyperlink>
    </w:p>
    <w:p w:rsidR="00B07E53" w:rsidRDefault="00BE03F8">
      <w:pPr>
        <w:pStyle w:val="20"/>
        <w:tabs>
          <w:tab w:val="right" w:leader="dot" w:pos="8306"/>
        </w:tabs>
      </w:pPr>
      <w:hyperlink w:anchor="_Toc26574" w:history="1">
        <w:r>
          <w:rPr>
            <w:rFonts w:ascii="Times New Roman" w:eastAsiaTheme="majorEastAsia" w:hAnsi="Times New Roman" w:cs="Times New Roman" w:hint="eastAsia"/>
          </w:rPr>
          <w:t xml:space="preserve">7.1 </w:t>
        </w:r>
        <w:r>
          <w:rPr>
            <w:rFonts w:ascii="Times New Roman" w:eastAsiaTheme="majorEastAsia" w:hAnsi="Times New Roman" w:cs="Times New Roman" w:hint="eastAsia"/>
          </w:rPr>
          <w:t>划定</w:t>
        </w:r>
        <w:r>
          <w:rPr>
            <w:rFonts w:ascii="Times New Roman" w:eastAsiaTheme="majorEastAsia" w:hAnsi="Times New Roman" w:cs="Times New Roman" w:hint="eastAsia"/>
          </w:rPr>
          <w:t>方案</w:t>
        </w:r>
        <w:r>
          <w:tab/>
        </w:r>
        <w:r>
          <w:fldChar w:fldCharType="begin"/>
        </w:r>
        <w:r>
          <w:instrText xml:space="preserve"> PAGEREF _Toc26574 </w:instrText>
        </w:r>
        <w:r>
          <w:fldChar w:fldCharType="separate"/>
        </w:r>
        <w:r>
          <w:t>33</w:t>
        </w:r>
        <w:r>
          <w:fldChar w:fldCharType="end"/>
        </w:r>
      </w:hyperlink>
    </w:p>
    <w:p w:rsidR="00B07E53" w:rsidRDefault="00BE03F8">
      <w:pPr>
        <w:pStyle w:val="20"/>
        <w:tabs>
          <w:tab w:val="right" w:leader="dot" w:pos="8306"/>
        </w:tabs>
      </w:pPr>
      <w:hyperlink w:anchor="_Toc16391" w:history="1">
        <w:r>
          <w:rPr>
            <w:rFonts w:ascii="Times New Roman" w:eastAsiaTheme="majorEastAsia" w:hAnsi="Times New Roman" w:cs="Times New Roman" w:hint="eastAsia"/>
          </w:rPr>
          <w:t xml:space="preserve">7.2 </w:t>
        </w:r>
        <w:r>
          <w:rPr>
            <w:rFonts w:ascii="Times New Roman" w:eastAsiaTheme="majorEastAsia" w:hAnsi="Times New Roman" w:cs="Times New Roman" w:hint="eastAsia"/>
          </w:rPr>
          <w:t>划定</w:t>
        </w:r>
        <w:r>
          <w:rPr>
            <w:rFonts w:ascii="Times New Roman" w:eastAsiaTheme="majorEastAsia" w:hAnsi="Times New Roman" w:cs="Times New Roman" w:hint="eastAsia"/>
          </w:rPr>
          <w:t>成果</w:t>
        </w:r>
        <w:r>
          <w:tab/>
        </w:r>
        <w:r>
          <w:fldChar w:fldCharType="begin"/>
        </w:r>
        <w:r>
          <w:instrText xml:space="preserve"> PAGEREF _Toc16391 </w:instrText>
        </w:r>
        <w:r>
          <w:fldChar w:fldCharType="separate"/>
        </w:r>
        <w:r>
          <w:t>33</w:t>
        </w:r>
        <w:r>
          <w:fldChar w:fldCharType="end"/>
        </w:r>
      </w:hyperlink>
    </w:p>
    <w:p w:rsidR="00B07E53" w:rsidRDefault="00BE03F8">
      <w:pPr>
        <w:pStyle w:val="31"/>
        <w:tabs>
          <w:tab w:val="right" w:leader="dot" w:pos="8306"/>
        </w:tabs>
      </w:pPr>
      <w:hyperlink w:anchor="_Toc409" w:history="1">
        <w:r>
          <w:rPr>
            <w:rFonts w:ascii="Times New Roman" w:eastAsiaTheme="majorEastAsia" w:hAnsi="Times New Roman" w:cs="Times New Roman" w:hint="eastAsia"/>
            <w:szCs w:val="30"/>
          </w:rPr>
          <w:t xml:space="preserve">7.2.1 </w:t>
        </w:r>
        <w:r>
          <w:rPr>
            <w:rFonts w:ascii="Times New Roman" w:eastAsiaTheme="majorEastAsia" w:hAnsi="Times New Roman" w:cs="Times New Roman" w:hint="eastAsia"/>
            <w:szCs w:val="30"/>
          </w:rPr>
          <w:t>管理范围线</w:t>
        </w:r>
        <w:r>
          <w:tab/>
        </w:r>
        <w:r>
          <w:fldChar w:fldCharType="begin"/>
        </w:r>
        <w:r>
          <w:instrText xml:space="preserve"> PAGEREF _Toc409 </w:instrText>
        </w:r>
        <w:r>
          <w:fldChar w:fldCharType="separate"/>
        </w:r>
        <w:r>
          <w:t>34</w:t>
        </w:r>
        <w:r>
          <w:fldChar w:fldCharType="end"/>
        </w:r>
      </w:hyperlink>
    </w:p>
    <w:p w:rsidR="00B07E53" w:rsidRDefault="00BE03F8">
      <w:pPr>
        <w:pStyle w:val="31"/>
        <w:tabs>
          <w:tab w:val="right" w:leader="dot" w:pos="8306"/>
        </w:tabs>
      </w:pPr>
      <w:hyperlink w:anchor="_Toc9314" w:history="1">
        <w:r>
          <w:rPr>
            <w:rFonts w:ascii="Times New Roman" w:eastAsiaTheme="majorEastAsia" w:hAnsi="Times New Roman" w:cs="Times New Roman" w:hint="eastAsia"/>
            <w:szCs w:val="30"/>
          </w:rPr>
          <w:t xml:space="preserve">7.2.2 </w:t>
        </w:r>
        <w:r>
          <w:rPr>
            <w:rFonts w:ascii="Times New Roman" w:eastAsiaTheme="majorEastAsia" w:hAnsi="Times New Roman" w:cs="Times New Roman" w:hint="eastAsia"/>
            <w:szCs w:val="30"/>
          </w:rPr>
          <w:t>保护范围线</w:t>
        </w:r>
        <w:r>
          <w:tab/>
        </w:r>
        <w:r>
          <w:fldChar w:fldCharType="begin"/>
        </w:r>
        <w:r>
          <w:instrText xml:space="preserve"> PAGEREF _Toc9314 </w:instrText>
        </w:r>
        <w:r>
          <w:fldChar w:fldCharType="separate"/>
        </w:r>
        <w:r>
          <w:t>34</w:t>
        </w:r>
        <w:r>
          <w:fldChar w:fldCharType="end"/>
        </w:r>
      </w:hyperlink>
    </w:p>
    <w:p w:rsidR="00B07E53" w:rsidRDefault="00BE03F8">
      <w:pPr>
        <w:pStyle w:val="31"/>
        <w:tabs>
          <w:tab w:val="right" w:leader="dot" w:pos="8306"/>
        </w:tabs>
      </w:pPr>
      <w:hyperlink w:anchor="_Toc29440" w:history="1">
        <w:r>
          <w:rPr>
            <w:rFonts w:ascii="Times New Roman" w:eastAsiaTheme="majorEastAsia" w:hAnsi="Times New Roman" w:cs="Times New Roman" w:hint="eastAsia"/>
            <w:szCs w:val="30"/>
          </w:rPr>
          <w:t xml:space="preserve">7.2.3 </w:t>
        </w:r>
        <w:r>
          <w:rPr>
            <w:rFonts w:ascii="Times New Roman" w:eastAsiaTheme="majorEastAsia" w:hAnsi="Times New Roman" w:cs="Times New Roman" w:hint="eastAsia"/>
            <w:szCs w:val="30"/>
          </w:rPr>
          <w:t>河道划界成果控制点</w:t>
        </w:r>
        <w:r>
          <w:tab/>
        </w:r>
        <w:r>
          <w:fldChar w:fldCharType="begin"/>
        </w:r>
        <w:r>
          <w:instrText xml:space="preserve"> PAGEREF _Toc29440 </w:instrText>
        </w:r>
        <w:r>
          <w:fldChar w:fldCharType="separate"/>
        </w:r>
        <w:r>
          <w:t>34</w:t>
        </w:r>
        <w:r>
          <w:fldChar w:fldCharType="end"/>
        </w:r>
      </w:hyperlink>
    </w:p>
    <w:p w:rsidR="00B07E53" w:rsidRDefault="00BE03F8">
      <w:pPr>
        <w:pStyle w:val="31"/>
        <w:tabs>
          <w:tab w:val="right" w:leader="dot" w:pos="8306"/>
        </w:tabs>
      </w:pPr>
      <w:hyperlink w:anchor="_Toc23014" w:history="1">
        <w:r>
          <w:rPr>
            <w:rFonts w:ascii="Times New Roman" w:eastAsiaTheme="majorEastAsia" w:hAnsi="Times New Roman" w:cs="Times New Roman" w:hint="eastAsia"/>
            <w:szCs w:val="30"/>
          </w:rPr>
          <w:t xml:space="preserve">7.2.4 </w:t>
        </w:r>
        <w:r>
          <w:rPr>
            <w:rFonts w:ascii="Times New Roman" w:eastAsiaTheme="majorEastAsia" w:hAnsi="Times New Roman" w:cs="Times New Roman" w:hint="eastAsia"/>
            <w:szCs w:val="30"/>
          </w:rPr>
          <w:t>划定成果图格式</w:t>
        </w:r>
        <w:r>
          <w:tab/>
        </w:r>
        <w:r>
          <w:fldChar w:fldCharType="begin"/>
        </w:r>
        <w:r>
          <w:instrText xml:space="preserve"> PAGEREF _Toc23014 </w:instrText>
        </w:r>
        <w:r>
          <w:fldChar w:fldCharType="separate"/>
        </w:r>
        <w:r>
          <w:t>39</w:t>
        </w:r>
        <w:r>
          <w:fldChar w:fldCharType="end"/>
        </w:r>
      </w:hyperlink>
    </w:p>
    <w:p w:rsidR="00B07E53" w:rsidRDefault="00BE03F8">
      <w:pPr>
        <w:pStyle w:val="10"/>
        <w:tabs>
          <w:tab w:val="right" w:leader="dot" w:pos="8306"/>
        </w:tabs>
      </w:pPr>
      <w:hyperlink w:anchor="_Toc1503" w:history="1">
        <w:r>
          <w:rPr>
            <w:rFonts w:ascii="Times New Roman" w:eastAsiaTheme="majorEastAsia" w:hAnsi="Times New Roman" w:cs="Times New Roman" w:hint="eastAsia"/>
            <w:szCs w:val="36"/>
          </w:rPr>
          <w:t xml:space="preserve">8 </w:t>
        </w:r>
        <w:r>
          <w:rPr>
            <w:rFonts w:ascii="Times New Roman" w:eastAsiaTheme="majorEastAsia" w:hAnsi="Times New Roman" w:cs="Times New Roman" w:hint="eastAsia"/>
            <w:szCs w:val="36"/>
          </w:rPr>
          <w:t>界桩、标示牌技术标准</w:t>
        </w:r>
        <w:r>
          <w:tab/>
        </w:r>
        <w:r>
          <w:fldChar w:fldCharType="begin"/>
        </w:r>
        <w:r>
          <w:instrText xml:space="preserve"> PAGEREF _Toc1503 </w:instrText>
        </w:r>
        <w:r>
          <w:fldChar w:fldCharType="separate"/>
        </w:r>
        <w:r>
          <w:t>40</w:t>
        </w:r>
        <w:r>
          <w:fldChar w:fldCharType="end"/>
        </w:r>
      </w:hyperlink>
    </w:p>
    <w:p w:rsidR="00B07E53" w:rsidRDefault="00BE03F8">
      <w:pPr>
        <w:pStyle w:val="20"/>
        <w:tabs>
          <w:tab w:val="right" w:leader="dot" w:pos="8306"/>
        </w:tabs>
      </w:pPr>
      <w:hyperlink w:anchor="_Toc5410" w:history="1">
        <w:r>
          <w:rPr>
            <w:rFonts w:ascii="Times New Roman" w:eastAsiaTheme="majorEastAsia" w:hAnsi="Times New Roman" w:cs="Times New Roman" w:hint="eastAsia"/>
          </w:rPr>
          <w:t>8.1</w:t>
        </w:r>
        <w:r>
          <w:rPr>
            <w:rFonts w:ascii="Times New Roman" w:eastAsiaTheme="majorEastAsia" w:hAnsi="Times New Roman" w:cs="Times New Roman" w:hint="eastAsia"/>
          </w:rPr>
          <w:t xml:space="preserve"> </w:t>
        </w:r>
        <w:r>
          <w:rPr>
            <w:rFonts w:ascii="Times New Roman" w:eastAsiaTheme="majorEastAsia" w:hAnsi="Times New Roman" w:cs="Times New Roman" w:hint="eastAsia"/>
          </w:rPr>
          <w:t>总则</w:t>
        </w:r>
        <w:r>
          <w:tab/>
        </w:r>
        <w:r>
          <w:fldChar w:fldCharType="begin"/>
        </w:r>
        <w:r>
          <w:instrText xml:space="preserve"> PAGEREF _Toc5410 </w:instrText>
        </w:r>
        <w:r>
          <w:fldChar w:fldCharType="separate"/>
        </w:r>
        <w:r>
          <w:t>40</w:t>
        </w:r>
        <w:r>
          <w:fldChar w:fldCharType="end"/>
        </w:r>
      </w:hyperlink>
    </w:p>
    <w:p w:rsidR="00B07E53" w:rsidRDefault="00BE03F8">
      <w:pPr>
        <w:pStyle w:val="20"/>
        <w:tabs>
          <w:tab w:val="right" w:leader="dot" w:pos="8306"/>
        </w:tabs>
        <w:spacing w:line="480" w:lineRule="auto"/>
      </w:pPr>
      <w:hyperlink w:anchor="_Toc20033" w:history="1">
        <w:r>
          <w:rPr>
            <w:rFonts w:ascii="Times New Roman" w:eastAsiaTheme="majorEastAsia" w:hAnsi="Times New Roman" w:cs="Times New Roman" w:hint="eastAsia"/>
          </w:rPr>
          <w:t xml:space="preserve">8.2 </w:t>
        </w:r>
        <w:r>
          <w:rPr>
            <w:rFonts w:ascii="Times New Roman" w:eastAsiaTheme="majorEastAsia" w:hAnsi="Times New Roman" w:cs="Times New Roman" w:hint="eastAsia"/>
          </w:rPr>
          <w:t>设计</w:t>
        </w:r>
        <w:r>
          <w:tab/>
        </w:r>
        <w:r>
          <w:fldChar w:fldCharType="begin"/>
        </w:r>
        <w:r>
          <w:instrText xml:space="preserve"> PAGEREF _Toc20033 </w:instrText>
        </w:r>
        <w:r>
          <w:fldChar w:fldCharType="separate"/>
        </w:r>
        <w:r>
          <w:t>40</w:t>
        </w:r>
        <w:r>
          <w:fldChar w:fldCharType="end"/>
        </w:r>
      </w:hyperlink>
    </w:p>
    <w:p w:rsidR="00B07E53" w:rsidRDefault="00BE03F8">
      <w:pPr>
        <w:pStyle w:val="31"/>
        <w:tabs>
          <w:tab w:val="right" w:leader="dot" w:pos="8306"/>
        </w:tabs>
      </w:pPr>
      <w:hyperlink w:anchor="_Toc19676" w:history="1">
        <w:r>
          <w:rPr>
            <w:rFonts w:ascii="Times New Roman" w:eastAsiaTheme="majorEastAsia" w:hAnsi="Times New Roman" w:cs="Times New Roman" w:hint="eastAsia"/>
            <w:szCs w:val="30"/>
          </w:rPr>
          <w:t>8.</w:t>
        </w:r>
        <w:r>
          <w:rPr>
            <w:rFonts w:ascii="Times New Roman" w:eastAsiaTheme="majorEastAsia" w:hAnsi="Times New Roman" w:cs="Times New Roman" w:hint="eastAsia"/>
            <w:szCs w:val="30"/>
          </w:rPr>
          <w:t xml:space="preserve">2.1 </w:t>
        </w:r>
        <w:r>
          <w:rPr>
            <w:rFonts w:ascii="Times New Roman" w:eastAsiaTheme="majorEastAsia" w:hAnsi="Times New Roman" w:cs="Times New Roman" w:hint="eastAsia"/>
            <w:szCs w:val="30"/>
          </w:rPr>
          <w:t>界桩</w:t>
        </w:r>
        <w:r>
          <w:tab/>
        </w:r>
        <w:r>
          <w:fldChar w:fldCharType="begin"/>
        </w:r>
        <w:r>
          <w:instrText xml:space="preserve"> PAGEREF _Toc19</w:instrText>
        </w:r>
        <w:r>
          <w:instrText xml:space="preserve">676 </w:instrText>
        </w:r>
        <w:r>
          <w:fldChar w:fldCharType="separate"/>
        </w:r>
        <w:r>
          <w:t>40</w:t>
        </w:r>
        <w:r>
          <w:fldChar w:fldCharType="end"/>
        </w:r>
      </w:hyperlink>
    </w:p>
    <w:p w:rsidR="00B07E53" w:rsidRDefault="00BE03F8">
      <w:pPr>
        <w:pStyle w:val="31"/>
        <w:tabs>
          <w:tab w:val="right" w:leader="dot" w:pos="8306"/>
        </w:tabs>
      </w:pPr>
      <w:hyperlink w:anchor="_Toc30484" w:history="1">
        <w:r>
          <w:rPr>
            <w:rFonts w:ascii="Times New Roman" w:eastAsiaTheme="majorEastAsia" w:hAnsi="Times New Roman" w:cs="Times New Roman" w:hint="eastAsia"/>
            <w:szCs w:val="30"/>
          </w:rPr>
          <w:t>8.</w:t>
        </w:r>
        <w:r>
          <w:rPr>
            <w:rFonts w:ascii="Times New Roman" w:eastAsiaTheme="majorEastAsia" w:hAnsi="Times New Roman" w:cs="Times New Roman" w:hint="eastAsia"/>
            <w:szCs w:val="30"/>
          </w:rPr>
          <w:t xml:space="preserve">2.2 </w:t>
        </w:r>
        <w:r>
          <w:rPr>
            <w:rFonts w:ascii="Times New Roman" w:eastAsiaTheme="majorEastAsia" w:hAnsi="Times New Roman" w:cs="Times New Roman" w:hint="eastAsia"/>
            <w:szCs w:val="30"/>
          </w:rPr>
          <w:t>标示牌</w:t>
        </w:r>
        <w:r>
          <w:tab/>
        </w:r>
        <w:r>
          <w:fldChar w:fldCharType="begin"/>
        </w:r>
        <w:r>
          <w:instrText xml:space="preserve"> PAGEREF _Toc30484 </w:instrText>
        </w:r>
        <w:r>
          <w:fldChar w:fldCharType="separate"/>
        </w:r>
        <w:r>
          <w:t>48</w:t>
        </w:r>
        <w:r>
          <w:fldChar w:fldCharType="end"/>
        </w:r>
      </w:hyperlink>
    </w:p>
    <w:p w:rsidR="00B07E53" w:rsidRDefault="00BE03F8">
      <w:pPr>
        <w:pStyle w:val="20"/>
        <w:tabs>
          <w:tab w:val="right" w:leader="dot" w:pos="8306"/>
        </w:tabs>
      </w:pPr>
      <w:hyperlink w:anchor="_Toc23174" w:history="1">
        <w:r>
          <w:rPr>
            <w:rFonts w:ascii="Times New Roman" w:eastAsiaTheme="majorEastAsia" w:hAnsi="Times New Roman" w:cs="Times New Roman" w:hint="eastAsia"/>
          </w:rPr>
          <w:t xml:space="preserve">8.3 </w:t>
        </w:r>
        <w:r>
          <w:rPr>
            <w:rFonts w:ascii="Times New Roman" w:eastAsiaTheme="majorEastAsia" w:hAnsi="Times New Roman" w:cs="Times New Roman" w:hint="eastAsia"/>
          </w:rPr>
          <w:t>测绘</w:t>
        </w:r>
        <w:r>
          <w:tab/>
        </w:r>
        <w:r>
          <w:fldChar w:fldCharType="begin"/>
        </w:r>
        <w:r>
          <w:instrText xml:space="preserve"> PAGEREF _Toc23174 </w:instrText>
        </w:r>
        <w:r>
          <w:fldChar w:fldCharType="separate"/>
        </w:r>
        <w:r>
          <w:t>50</w:t>
        </w:r>
        <w:r>
          <w:fldChar w:fldCharType="end"/>
        </w:r>
      </w:hyperlink>
    </w:p>
    <w:p w:rsidR="00B07E53" w:rsidRDefault="00BE03F8">
      <w:pPr>
        <w:pStyle w:val="31"/>
        <w:tabs>
          <w:tab w:val="right" w:leader="dot" w:pos="8306"/>
        </w:tabs>
      </w:pPr>
      <w:hyperlink w:anchor="_Toc19794" w:history="1">
        <w:r>
          <w:rPr>
            <w:rFonts w:ascii="Times New Roman" w:eastAsiaTheme="majorEastAsia" w:hAnsi="Times New Roman" w:cs="Times New Roman" w:hint="eastAsia"/>
            <w:szCs w:val="30"/>
          </w:rPr>
          <w:t>8.</w:t>
        </w:r>
        <w:r>
          <w:rPr>
            <w:rFonts w:ascii="Times New Roman" w:eastAsiaTheme="majorEastAsia" w:hAnsi="Times New Roman" w:cs="Times New Roman" w:hint="eastAsia"/>
            <w:szCs w:val="30"/>
          </w:rPr>
          <w:t xml:space="preserve">3.1 </w:t>
        </w:r>
        <w:r>
          <w:rPr>
            <w:rFonts w:ascii="Times New Roman" w:eastAsiaTheme="majorEastAsia" w:hAnsi="Times New Roman" w:cs="Times New Roman" w:hint="eastAsia"/>
            <w:szCs w:val="30"/>
          </w:rPr>
          <w:t>坐标和高程基准</w:t>
        </w:r>
        <w:r>
          <w:tab/>
        </w:r>
        <w:r>
          <w:fldChar w:fldCharType="begin"/>
        </w:r>
        <w:r>
          <w:instrText xml:space="preserve"> PAGEREF _Toc19794 </w:instrText>
        </w:r>
        <w:r>
          <w:fldChar w:fldCharType="separate"/>
        </w:r>
        <w:r>
          <w:t>50</w:t>
        </w:r>
        <w:r>
          <w:fldChar w:fldCharType="end"/>
        </w:r>
      </w:hyperlink>
    </w:p>
    <w:p w:rsidR="00B07E53" w:rsidRDefault="00BE03F8">
      <w:pPr>
        <w:pStyle w:val="31"/>
        <w:tabs>
          <w:tab w:val="right" w:leader="dot" w:pos="8306"/>
        </w:tabs>
      </w:pPr>
      <w:hyperlink w:anchor="_Toc4919" w:history="1">
        <w:r>
          <w:rPr>
            <w:rFonts w:ascii="Times New Roman" w:eastAsiaTheme="majorEastAsia" w:hAnsi="Times New Roman" w:cs="Times New Roman" w:hint="eastAsia"/>
            <w:szCs w:val="30"/>
          </w:rPr>
          <w:t>8.</w:t>
        </w:r>
        <w:r>
          <w:rPr>
            <w:rFonts w:ascii="Times New Roman" w:eastAsiaTheme="majorEastAsia" w:hAnsi="Times New Roman" w:cs="Times New Roman" w:hint="eastAsia"/>
            <w:szCs w:val="30"/>
          </w:rPr>
          <w:t xml:space="preserve">3.2 </w:t>
        </w:r>
        <w:r>
          <w:rPr>
            <w:rFonts w:ascii="Times New Roman" w:eastAsiaTheme="majorEastAsia" w:hAnsi="Times New Roman" w:cs="Times New Roman" w:hint="eastAsia"/>
            <w:szCs w:val="30"/>
          </w:rPr>
          <w:t>测绘范围</w:t>
        </w:r>
        <w:r>
          <w:tab/>
        </w:r>
        <w:r>
          <w:fldChar w:fldCharType="begin"/>
        </w:r>
        <w:r>
          <w:instrText xml:space="preserve"> PAGEREF _Toc4919 </w:instrText>
        </w:r>
        <w:r>
          <w:fldChar w:fldCharType="separate"/>
        </w:r>
        <w:r>
          <w:t>50</w:t>
        </w:r>
        <w:r>
          <w:fldChar w:fldCharType="end"/>
        </w:r>
      </w:hyperlink>
    </w:p>
    <w:p w:rsidR="00B07E53" w:rsidRDefault="00BE03F8">
      <w:pPr>
        <w:pStyle w:val="31"/>
        <w:tabs>
          <w:tab w:val="right" w:leader="dot" w:pos="8306"/>
        </w:tabs>
      </w:pPr>
      <w:hyperlink w:anchor="_Toc17816" w:history="1">
        <w:r>
          <w:rPr>
            <w:rFonts w:ascii="Times New Roman" w:eastAsiaTheme="majorEastAsia" w:hAnsi="Times New Roman" w:cs="Times New Roman" w:hint="eastAsia"/>
            <w:szCs w:val="30"/>
          </w:rPr>
          <w:t>8.</w:t>
        </w:r>
        <w:r>
          <w:rPr>
            <w:rFonts w:ascii="Times New Roman" w:eastAsiaTheme="majorEastAsia" w:hAnsi="Times New Roman" w:cs="Times New Roman" w:hint="eastAsia"/>
            <w:szCs w:val="30"/>
          </w:rPr>
          <w:t xml:space="preserve">3.3 </w:t>
        </w:r>
        <w:r>
          <w:rPr>
            <w:rFonts w:ascii="Times New Roman" w:eastAsiaTheme="majorEastAsia" w:hAnsi="Times New Roman" w:cs="Times New Roman" w:hint="eastAsia"/>
            <w:szCs w:val="30"/>
          </w:rPr>
          <w:t>地形图绘制</w:t>
        </w:r>
        <w:r>
          <w:tab/>
        </w:r>
        <w:r>
          <w:fldChar w:fldCharType="begin"/>
        </w:r>
        <w:r>
          <w:instrText xml:space="preserve"> PAGEREF _Toc17816 </w:instrText>
        </w:r>
        <w:r>
          <w:fldChar w:fldCharType="separate"/>
        </w:r>
        <w:r>
          <w:t>50</w:t>
        </w:r>
        <w:r>
          <w:fldChar w:fldCharType="end"/>
        </w:r>
      </w:hyperlink>
    </w:p>
    <w:p w:rsidR="00B07E53" w:rsidRDefault="00BE03F8">
      <w:pPr>
        <w:pStyle w:val="31"/>
        <w:tabs>
          <w:tab w:val="right" w:leader="dot" w:pos="8306"/>
        </w:tabs>
      </w:pPr>
      <w:hyperlink w:anchor="_Toc17784" w:history="1">
        <w:r>
          <w:rPr>
            <w:rFonts w:ascii="Times New Roman" w:eastAsiaTheme="majorEastAsia" w:hAnsi="Times New Roman" w:cs="Times New Roman" w:hint="eastAsia"/>
            <w:szCs w:val="30"/>
          </w:rPr>
          <w:t xml:space="preserve">8.3.4 </w:t>
        </w:r>
        <w:r>
          <w:rPr>
            <w:rFonts w:ascii="Times New Roman" w:eastAsiaTheme="majorEastAsia" w:hAnsi="Times New Roman" w:cs="Times New Roman" w:hint="eastAsia"/>
            <w:szCs w:val="30"/>
          </w:rPr>
          <w:t>界桩点放样标准</w:t>
        </w:r>
        <w:r>
          <w:tab/>
        </w:r>
        <w:r>
          <w:fldChar w:fldCharType="begin"/>
        </w:r>
        <w:r>
          <w:instrText xml:space="preserve"> PAGEREF _Toc17784 </w:instrText>
        </w:r>
        <w:r>
          <w:fldChar w:fldCharType="separate"/>
        </w:r>
        <w:r>
          <w:t>51</w:t>
        </w:r>
        <w:r>
          <w:fldChar w:fldCharType="end"/>
        </w:r>
      </w:hyperlink>
    </w:p>
    <w:p w:rsidR="00B07E53" w:rsidRDefault="00BE03F8">
      <w:pPr>
        <w:pStyle w:val="31"/>
        <w:tabs>
          <w:tab w:val="right" w:leader="dot" w:pos="8306"/>
        </w:tabs>
      </w:pPr>
      <w:hyperlink w:anchor="_Toc22334" w:history="1">
        <w:r>
          <w:rPr>
            <w:rFonts w:ascii="Times New Roman" w:eastAsiaTheme="majorEastAsia" w:hAnsi="Times New Roman" w:cs="Times New Roman" w:hint="eastAsia"/>
            <w:szCs w:val="30"/>
          </w:rPr>
          <w:t xml:space="preserve">8.3.5 </w:t>
        </w:r>
        <w:r>
          <w:rPr>
            <w:rFonts w:ascii="Times New Roman" w:eastAsiaTheme="majorEastAsia" w:hAnsi="Times New Roman" w:cs="Times New Roman" w:hint="eastAsia"/>
            <w:szCs w:val="30"/>
          </w:rPr>
          <w:t>测绘成果</w:t>
        </w:r>
        <w:r>
          <w:tab/>
        </w:r>
        <w:r>
          <w:fldChar w:fldCharType="begin"/>
        </w:r>
        <w:r>
          <w:instrText xml:space="preserve"> PAGEREF _Toc22334 </w:instrText>
        </w:r>
        <w:r>
          <w:fldChar w:fldCharType="separate"/>
        </w:r>
        <w:r>
          <w:t>51</w:t>
        </w:r>
        <w:r>
          <w:fldChar w:fldCharType="end"/>
        </w:r>
      </w:hyperlink>
    </w:p>
    <w:p w:rsidR="00B07E53" w:rsidRDefault="00BE03F8">
      <w:pPr>
        <w:pStyle w:val="20"/>
        <w:tabs>
          <w:tab w:val="right" w:leader="dot" w:pos="8306"/>
        </w:tabs>
      </w:pPr>
      <w:hyperlink w:anchor="_Toc10854" w:history="1">
        <w:r>
          <w:rPr>
            <w:rFonts w:ascii="Times New Roman" w:eastAsiaTheme="majorEastAsia" w:hAnsi="Times New Roman" w:cs="Times New Roman" w:hint="eastAsia"/>
          </w:rPr>
          <w:t xml:space="preserve">8.4 </w:t>
        </w:r>
        <w:r>
          <w:rPr>
            <w:rFonts w:ascii="Times New Roman" w:eastAsiaTheme="majorEastAsia" w:hAnsi="Times New Roman" w:cs="Times New Roman" w:hint="eastAsia"/>
          </w:rPr>
          <w:t>埋设</w:t>
        </w:r>
        <w:r>
          <w:tab/>
        </w:r>
        <w:r>
          <w:fldChar w:fldCharType="begin"/>
        </w:r>
        <w:r>
          <w:instrText xml:space="preserve"> PAGEREF _Toc10854 </w:instrText>
        </w:r>
        <w:r>
          <w:fldChar w:fldCharType="separate"/>
        </w:r>
        <w:r>
          <w:t>51</w:t>
        </w:r>
        <w:r>
          <w:fldChar w:fldCharType="end"/>
        </w:r>
      </w:hyperlink>
    </w:p>
    <w:p w:rsidR="00B07E53" w:rsidRDefault="00BE03F8">
      <w:pPr>
        <w:pStyle w:val="31"/>
        <w:tabs>
          <w:tab w:val="right" w:leader="dot" w:pos="8306"/>
        </w:tabs>
      </w:pPr>
      <w:hyperlink w:anchor="_Toc8562" w:history="1">
        <w:r>
          <w:rPr>
            <w:rFonts w:ascii="Times New Roman" w:eastAsiaTheme="majorEastAsia" w:hAnsi="Times New Roman" w:cs="Times New Roman" w:hint="eastAsia"/>
            <w:szCs w:val="30"/>
          </w:rPr>
          <w:t xml:space="preserve">8.4.1 </w:t>
        </w:r>
        <w:r>
          <w:rPr>
            <w:rFonts w:ascii="Times New Roman" w:eastAsiaTheme="majorEastAsia" w:hAnsi="Times New Roman" w:cs="Times New Roman" w:hint="eastAsia"/>
            <w:szCs w:val="30"/>
          </w:rPr>
          <w:t>埋设流程</w:t>
        </w:r>
        <w:r>
          <w:tab/>
        </w:r>
        <w:r>
          <w:fldChar w:fldCharType="begin"/>
        </w:r>
        <w:r>
          <w:instrText xml:space="preserve"> PAGEREF _Toc8562 </w:instrText>
        </w:r>
        <w:r>
          <w:fldChar w:fldCharType="separate"/>
        </w:r>
        <w:r>
          <w:t>51</w:t>
        </w:r>
        <w:r>
          <w:fldChar w:fldCharType="end"/>
        </w:r>
      </w:hyperlink>
    </w:p>
    <w:p w:rsidR="00B07E53" w:rsidRDefault="00BE03F8">
      <w:pPr>
        <w:pStyle w:val="31"/>
        <w:tabs>
          <w:tab w:val="right" w:leader="dot" w:pos="8306"/>
        </w:tabs>
      </w:pPr>
      <w:hyperlink w:anchor="_Toc3319" w:history="1">
        <w:r>
          <w:rPr>
            <w:rFonts w:ascii="Times New Roman" w:eastAsiaTheme="majorEastAsia" w:hAnsi="Times New Roman" w:cs="Times New Roman" w:hint="eastAsia"/>
            <w:szCs w:val="30"/>
          </w:rPr>
          <w:t xml:space="preserve">8.4.2 </w:t>
        </w:r>
        <w:r>
          <w:rPr>
            <w:rFonts w:ascii="Times New Roman" w:eastAsiaTheme="majorEastAsia" w:hAnsi="Times New Roman" w:cs="Times New Roman" w:hint="eastAsia"/>
            <w:szCs w:val="30"/>
          </w:rPr>
          <w:t>埋设位置</w:t>
        </w:r>
        <w:r>
          <w:tab/>
        </w:r>
        <w:r>
          <w:fldChar w:fldCharType="begin"/>
        </w:r>
        <w:r>
          <w:instrText xml:space="preserve"> PAGEREF _Toc3319 </w:instrText>
        </w:r>
        <w:r>
          <w:fldChar w:fldCharType="separate"/>
        </w:r>
        <w:r>
          <w:t>52</w:t>
        </w:r>
        <w:r>
          <w:fldChar w:fldCharType="end"/>
        </w:r>
      </w:hyperlink>
    </w:p>
    <w:p w:rsidR="00B07E53" w:rsidRDefault="00BE03F8">
      <w:pPr>
        <w:pStyle w:val="31"/>
        <w:tabs>
          <w:tab w:val="right" w:leader="dot" w:pos="8306"/>
        </w:tabs>
      </w:pPr>
      <w:hyperlink w:anchor="_Toc12768" w:history="1">
        <w:r>
          <w:rPr>
            <w:rFonts w:ascii="Times New Roman" w:eastAsiaTheme="majorEastAsia" w:hAnsi="Times New Roman" w:cs="Times New Roman" w:hint="eastAsia"/>
            <w:szCs w:val="30"/>
          </w:rPr>
          <w:t xml:space="preserve">8.4.3 </w:t>
        </w:r>
        <w:r>
          <w:rPr>
            <w:rFonts w:ascii="Times New Roman" w:eastAsiaTheme="majorEastAsia" w:hAnsi="Times New Roman" w:cs="Times New Roman" w:hint="eastAsia"/>
            <w:szCs w:val="30"/>
          </w:rPr>
          <w:t>埋设深度</w:t>
        </w:r>
        <w:r>
          <w:tab/>
        </w:r>
        <w:r>
          <w:fldChar w:fldCharType="begin"/>
        </w:r>
        <w:r>
          <w:instrText xml:space="preserve"> PAGEREF _Toc12768 </w:instrText>
        </w:r>
        <w:r>
          <w:fldChar w:fldCharType="separate"/>
        </w:r>
        <w:r>
          <w:t>52</w:t>
        </w:r>
        <w:r>
          <w:fldChar w:fldCharType="end"/>
        </w:r>
      </w:hyperlink>
    </w:p>
    <w:p w:rsidR="00B07E53" w:rsidRDefault="00BE03F8">
      <w:pPr>
        <w:pStyle w:val="20"/>
        <w:tabs>
          <w:tab w:val="right" w:leader="dot" w:pos="8306"/>
        </w:tabs>
      </w:pPr>
      <w:hyperlink w:anchor="_Toc16489" w:history="1">
        <w:r>
          <w:rPr>
            <w:rFonts w:ascii="Times New Roman" w:eastAsiaTheme="majorEastAsia" w:hAnsi="Times New Roman" w:cs="Times New Roman" w:hint="eastAsia"/>
          </w:rPr>
          <w:t xml:space="preserve">8.5 </w:t>
        </w:r>
        <w:r>
          <w:rPr>
            <w:rFonts w:ascii="Times New Roman" w:eastAsiaTheme="majorEastAsia" w:hAnsi="Times New Roman" w:cs="Times New Roman" w:hint="eastAsia"/>
          </w:rPr>
          <w:t>管理</w:t>
        </w:r>
        <w:r>
          <w:tab/>
        </w:r>
        <w:r>
          <w:fldChar w:fldCharType="begin"/>
        </w:r>
        <w:r>
          <w:instrText xml:space="preserve"> PAGEREF _Toc16489 </w:instrText>
        </w:r>
        <w:r>
          <w:fldChar w:fldCharType="separate"/>
        </w:r>
        <w:r>
          <w:t>53</w:t>
        </w:r>
        <w:r>
          <w:fldChar w:fldCharType="end"/>
        </w:r>
      </w:hyperlink>
    </w:p>
    <w:p w:rsidR="00B07E53" w:rsidRDefault="00BE03F8">
      <w:pPr>
        <w:pStyle w:val="31"/>
        <w:tabs>
          <w:tab w:val="right" w:leader="dot" w:pos="8306"/>
        </w:tabs>
      </w:pPr>
      <w:hyperlink w:anchor="_Toc16881" w:history="1">
        <w:r>
          <w:rPr>
            <w:rFonts w:ascii="Times New Roman" w:eastAsiaTheme="majorEastAsia" w:hAnsi="Times New Roman" w:cs="Times New Roman" w:hint="eastAsia"/>
            <w:szCs w:val="30"/>
          </w:rPr>
          <w:t xml:space="preserve">8.5.1 </w:t>
        </w:r>
        <w:r>
          <w:rPr>
            <w:rFonts w:ascii="Times New Roman" w:eastAsiaTheme="majorEastAsia" w:hAnsi="Times New Roman" w:cs="Times New Roman" w:hint="eastAsia"/>
            <w:szCs w:val="30"/>
          </w:rPr>
          <w:t>管理单位</w:t>
        </w:r>
        <w:r>
          <w:tab/>
        </w:r>
        <w:r>
          <w:fldChar w:fldCharType="begin"/>
        </w:r>
        <w:r>
          <w:instrText xml:space="preserve"> PAGEREF _Toc16881 </w:instrText>
        </w:r>
        <w:r>
          <w:fldChar w:fldCharType="separate"/>
        </w:r>
        <w:r>
          <w:t>53</w:t>
        </w:r>
        <w:r>
          <w:fldChar w:fldCharType="end"/>
        </w:r>
      </w:hyperlink>
    </w:p>
    <w:p w:rsidR="00B07E53" w:rsidRDefault="00BE03F8">
      <w:pPr>
        <w:pStyle w:val="31"/>
        <w:tabs>
          <w:tab w:val="right" w:leader="dot" w:pos="8306"/>
        </w:tabs>
      </w:pPr>
      <w:hyperlink w:anchor="_Toc1826" w:history="1">
        <w:r>
          <w:rPr>
            <w:rFonts w:ascii="Times New Roman" w:eastAsiaTheme="majorEastAsia" w:hAnsi="Times New Roman" w:cs="Times New Roman" w:hint="eastAsia"/>
            <w:szCs w:val="30"/>
          </w:rPr>
          <w:t xml:space="preserve">8.5.2 </w:t>
        </w:r>
        <w:r>
          <w:rPr>
            <w:rFonts w:ascii="Times New Roman" w:eastAsiaTheme="majorEastAsia" w:hAnsi="Times New Roman" w:cs="Times New Roman" w:hint="eastAsia"/>
            <w:szCs w:val="30"/>
          </w:rPr>
          <w:t>管理内容</w:t>
        </w:r>
        <w:r>
          <w:tab/>
        </w:r>
        <w:r>
          <w:fldChar w:fldCharType="begin"/>
        </w:r>
        <w:r>
          <w:instrText xml:space="preserve"> PAGEREF _Toc1826 </w:instrText>
        </w:r>
        <w:r>
          <w:fldChar w:fldCharType="separate"/>
        </w:r>
        <w:r>
          <w:t>53</w:t>
        </w:r>
        <w:r>
          <w:fldChar w:fldCharType="end"/>
        </w:r>
      </w:hyperlink>
    </w:p>
    <w:p w:rsidR="00B07E53" w:rsidRDefault="00BE03F8">
      <w:pPr>
        <w:pStyle w:val="10"/>
        <w:tabs>
          <w:tab w:val="right" w:leader="dot" w:pos="8306"/>
        </w:tabs>
      </w:pPr>
      <w:hyperlink w:anchor="_Toc9893" w:history="1">
        <w:r>
          <w:rPr>
            <w:rFonts w:ascii="Times New Roman" w:eastAsiaTheme="majorEastAsia" w:hAnsi="Times New Roman" w:cs="Times New Roman" w:hint="eastAsia"/>
            <w:szCs w:val="36"/>
          </w:rPr>
          <w:t>9</w:t>
        </w:r>
        <w:r>
          <w:rPr>
            <w:rFonts w:ascii="Times New Roman" w:eastAsiaTheme="majorEastAsia" w:hAnsi="Times New Roman" w:cs="Times New Roman" w:hint="eastAsia"/>
            <w:szCs w:val="36"/>
          </w:rPr>
          <w:t xml:space="preserve"> </w:t>
        </w:r>
        <w:r>
          <w:rPr>
            <w:rFonts w:ascii="Times New Roman" w:eastAsiaTheme="majorEastAsia" w:hAnsi="Times New Roman" w:cs="Times New Roman" w:hint="eastAsia"/>
            <w:szCs w:val="36"/>
          </w:rPr>
          <w:t>保障措施</w:t>
        </w:r>
        <w:r>
          <w:tab/>
        </w:r>
        <w:r>
          <w:fldChar w:fldCharType="begin"/>
        </w:r>
        <w:r>
          <w:instrText xml:space="preserve"> PAGEREF _Toc9893 </w:instrText>
        </w:r>
        <w:r>
          <w:fldChar w:fldCharType="separate"/>
        </w:r>
        <w:r>
          <w:t>58</w:t>
        </w:r>
        <w:r>
          <w:fldChar w:fldCharType="end"/>
        </w:r>
      </w:hyperlink>
    </w:p>
    <w:p w:rsidR="00B07E53" w:rsidRDefault="00BE03F8">
      <w:pPr>
        <w:pStyle w:val="20"/>
        <w:tabs>
          <w:tab w:val="right" w:leader="dot" w:pos="8306"/>
        </w:tabs>
      </w:pPr>
      <w:hyperlink w:anchor="_Toc21894" w:history="1">
        <w:r>
          <w:rPr>
            <w:rFonts w:ascii="Times New Roman" w:eastAsiaTheme="majorEastAsia" w:hAnsi="Times New Roman" w:cs="Times New Roman" w:hint="eastAsia"/>
          </w:rPr>
          <w:t>9</w:t>
        </w:r>
        <w:r>
          <w:rPr>
            <w:rFonts w:ascii="Times New Roman" w:eastAsiaTheme="majorEastAsia" w:hAnsi="Times New Roman" w:cs="Times New Roman" w:hint="eastAsia"/>
          </w:rPr>
          <w:t xml:space="preserve">.1 </w:t>
        </w:r>
        <w:r>
          <w:rPr>
            <w:rFonts w:ascii="Times New Roman" w:eastAsiaTheme="majorEastAsia" w:hAnsi="Times New Roman" w:cs="Times New Roman" w:hint="eastAsia"/>
          </w:rPr>
          <w:t>质量保障</w:t>
        </w:r>
        <w:r>
          <w:tab/>
        </w:r>
        <w:r>
          <w:fldChar w:fldCharType="begin"/>
        </w:r>
        <w:r>
          <w:instrText xml:space="preserve"> PAGEREF _Toc21894 </w:instrText>
        </w:r>
        <w:r>
          <w:fldChar w:fldCharType="separate"/>
        </w:r>
        <w:r>
          <w:t>58</w:t>
        </w:r>
        <w:r>
          <w:fldChar w:fldCharType="end"/>
        </w:r>
      </w:hyperlink>
    </w:p>
    <w:p w:rsidR="00B07E53" w:rsidRDefault="00BE03F8">
      <w:pPr>
        <w:pStyle w:val="20"/>
        <w:tabs>
          <w:tab w:val="right" w:leader="dot" w:pos="8306"/>
        </w:tabs>
      </w:pPr>
      <w:hyperlink w:anchor="_Toc20626" w:history="1">
        <w:r>
          <w:rPr>
            <w:rFonts w:ascii="Times New Roman" w:eastAsiaTheme="majorEastAsia" w:hAnsi="Times New Roman" w:cs="Times New Roman" w:hint="eastAsia"/>
          </w:rPr>
          <w:t>9</w:t>
        </w:r>
        <w:r>
          <w:rPr>
            <w:rFonts w:ascii="Times New Roman" w:eastAsiaTheme="majorEastAsia" w:hAnsi="Times New Roman" w:cs="Times New Roman" w:hint="eastAsia"/>
          </w:rPr>
          <w:t xml:space="preserve">.2 </w:t>
        </w:r>
        <w:r>
          <w:rPr>
            <w:rFonts w:ascii="Times New Roman" w:eastAsiaTheme="majorEastAsia" w:hAnsi="Times New Roman" w:cs="Times New Roman" w:hint="eastAsia"/>
          </w:rPr>
          <w:t>安全保障</w:t>
        </w:r>
        <w:r>
          <w:tab/>
        </w:r>
        <w:r>
          <w:fldChar w:fldCharType="begin"/>
        </w:r>
        <w:r>
          <w:instrText xml:space="preserve"> PAGEREF _Toc20626 </w:instrText>
        </w:r>
        <w:r>
          <w:fldChar w:fldCharType="separate"/>
        </w:r>
        <w:r>
          <w:t>58</w:t>
        </w:r>
        <w:r>
          <w:fldChar w:fldCharType="end"/>
        </w:r>
      </w:hyperlink>
    </w:p>
    <w:p w:rsidR="00B07E53" w:rsidRDefault="00BE03F8">
      <w:pPr>
        <w:pStyle w:val="20"/>
        <w:tabs>
          <w:tab w:val="right" w:leader="dot" w:pos="8306"/>
        </w:tabs>
      </w:pPr>
      <w:hyperlink w:anchor="_Toc30866" w:history="1">
        <w:r>
          <w:rPr>
            <w:rFonts w:ascii="Times New Roman" w:eastAsiaTheme="majorEastAsia" w:hAnsi="Times New Roman" w:cs="Times New Roman" w:hint="eastAsia"/>
          </w:rPr>
          <w:t>9</w:t>
        </w:r>
        <w:r>
          <w:rPr>
            <w:rFonts w:ascii="Times New Roman" w:eastAsiaTheme="majorEastAsia" w:hAnsi="Times New Roman" w:cs="Times New Roman" w:hint="eastAsia"/>
          </w:rPr>
          <w:t xml:space="preserve">.3 </w:t>
        </w:r>
        <w:r>
          <w:rPr>
            <w:rFonts w:ascii="Times New Roman" w:eastAsiaTheme="majorEastAsia" w:hAnsi="Times New Roman" w:cs="Times New Roman" w:hint="eastAsia"/>
          </w:rPr>
          <w:t>环境保障</w:t>
        </w:r>
        <w:r>
          <w:tab/>
        </w:r>
        <w:r>
          <w:fldChar w:fldCharType="begin"/>
        </w:r>
        <w:r>
          <w:instrText xml:space="preserve"> PAGEREF _Toc30866 </w:instrText>
        </w:r>
        <w:r>
          <w:fldChar w:fldCharType="separate"/>
        </w:r>
        <w:r>
          <w:t>59</w:t>
        </w:r>
        <w:r>
          <w:fldChar w:fldCharType="end"/>
        </w:r>
      </w:hyperlink>
    </w:p>
    <w:p w:rsidR="00B07E53" w:rsidRDefault="00BE03F8">
      <w:pPr>
        <w:pStyle w:val="10"/>
        <w:tabs>
          <w:tab w:val="right" w:leader="dot" w:pos="8306"/>
        </w:tabs>
      </w:pPr>
      <w:hyperlink w:anchor="_Toc25748" w:history="1">
        <w:r>
          <w:rPr>
            <w:rFonts w:ascii="Times New Roman" w:eastAsiaTheme="majorEastAsia" w:hAnsi="Times New Roman" w:cs="Times New Roman" w:hint="eastAsia"/>
            <w:szCs w:val="36"/>
          </w:rPr>
          <w:t>附</w:t>
        </w:r>
        <w:r>
          <w:rPr>
            <w:rFonts w:ascii="Times New Roman" w:eastAsiaTheme="majorEastAsia" w:hAnsi="Times New Roman" w:cs="Times New Roman" w:hint="eastAsia"/>
            <w:szCs w:val="36"/>
          </w:rPr>
          <w:t>表</w:t>
        </w:r>
        <w:r>
          <w:tab/>
        </w:r>
        <w:r>
          <w:fldChar w:fldCharType="begin"/>
        </w:r>
        <w:r>
          <w:instrText xml:space="preserve"> PAGEREF _Toc25748 </w:instrText>
        </w:r>
        <w:r>
          <w:fldChar w:fldCharType="separate"/>
        </w:r>
        <w:r>
          <w:t>60</w:t>
        </w:r>
        <w:r>
          <w:fldChar w:fldCharType="end"/>
        </w:r>
      </w:hyperlink>
    </w:p>
    <w:p w:rsidR="00B07E53" w:rsidRDefault="00BE03F8">
      <w:pPr>
        <w:pStyle w:val="10"/>
        <w:rPr>
          <w:rFonts w:ascii="Times New Roman" w:hAnsi="Times New Roman"/>
          <w:sz w:val="44"/>
          <w:szCs w:val="44"/>
        </w:rPr>
      </w:pPr>
      <w:r>
        <w:rPr>
          <w:rFonts w:ascii="Times New Roman" w:hAnsi="Times New Roman" w:cstheme="minorEastAsia" w:hint="eastAsia"/>
          <w:szCs w:val="28"/>
        </w:rPr>
        <w:fldChar w:fldCharType="end"/>
      </w:r>
    </w:p>
    <w:p w:rsidR="00B07E53" w:rsidRDefault="00B07E53">
      <w:pPr>
        <w:jc w:val="center"/>
        <w:rPr>
          <w:rFonts w:ascii="Times New Roman" w:hAnsi="Times New Roman"/>
          <w:sz w:val="44"/>
          <w:szCs w:val="44"/>
        </w:rPr>
        <w:sectPr w:rsidR="00B07E53">
          <w:pgSz w:w="11906" w:h="16838"/>
          <w:pgMar w:top="1440" w:right="1800" w:bottom="1440" w:left="1800" w:header="851" w:footer="992" w:gutter="0"/>
          <w:cols w:space="425"/>
          <w:docGrid w:type="lines" w:linePitch="312"/>
        </w:sectPr>
      </w:pPr>
    </w:p>
    <w:p w:rsidR="00B07E53" w:rsidRDefault="00BE03F8">
      <w:pPr>
        <w:pStyle w:val="1"/>
        <w:spacing w:before="240" w:after="240" w:line="480" w:lineRule="auto"/>
        <w:jc w:val="center"/>
        <w:rPr>
          <w:rFonts w:ascii="Times New Roman" w:eastAsiaTheme="majorEastAsia" w:hAnsi="Times New Roman" w:cstheme="majorEastAsia"/>
          <w:sz w:val="36"/>
          <w:szCs w:val="36"/>
        </w:rPr>
      </w:pPr>
      <w:bookmarkStart w:id="0" w:name="_Toc7364"/>
      <w:r>
        <w:rPr>
          <w:rFonts w:ascii="Times New Roman" w:eastAsiaTheme="majorEastAsia" w:hAnsi="Times New Roman" w:cs="Times New Roman"/>
          <w:sz w:val="36"/>
          <w:szCs w:val="36"/>
        </w:rPr>
        <w:lastRenderedPageBreak/>
        <w:t>1</w:t>
      </w:r>
      <w:r>
        <w:rPr>
          <w:rFonts w:ascii="Times New Roman" w:eastAsiaTheme="majorEastAsia" w:hAnsi="Times New Roman" w:cstheme="majorEastAsia" w:hint="eastAsia"/>
          <w:sz w:val="36"/>
          <w:szCs w:val="36"/>
        </w:rPr>
        <w:t xml:space="preserve"> </w:t>
      </w:r>
      <w:r>
        <w:rPr>
          <w:rFonts w:ascii="Times New Roman" w:eastAsiaTheme="majorEastAsia" w:hAnsi="Times New Roman" w:cstheme="majorEastAsia" w:hint="eastAsia"/>
          <w:sz w:val="36"/>
          <w:szCs w:val="36"/>
        </w:rPr>
        <w:t>总</w:t>
      </w:r>
      <w:r>
        <w:rPr>
          <w:rFonts w:ascii="Times New Roman" w:eastAsiaTheme="majorEastAsia" w:hAnsi="Times New Roman" w:cstheme="majorEastAsia" w:hint="eastAsia"/>
          <w:sz w:val="36"/>
          <w:szCs w:val="36"/>
        </w:rPr>
        <w:t xml:space="preserve"> </w:t>
      </w:r>
      <w:r>
        <w:rPr>
          <w:rFonts w:ascii="Times New Roman" w:eastAsiaTheme="majorEastAsia" w:hAnsi="Times New Roman" w:cstheme="majorEastAsia" w:hint="eastAsia"/>
          <w:sz w:val="36"/>
          <w:szCs w:val="36"/>
        </w:rPr>
        <w:t>则</w:t>
      </w:r>
      <w:bookmarkEnd w:id="0"/>
    </w:p>
    <w:p w:rsidR="00B07E53" w:rsidRDefault="00BE03F8">
      <w:pPr>
        <w:pStyle w:val="2"/>
        <w:spacing w:before="120" w:after="120" w:line="360" w:lineRule="auto"/>
        <w:jc w:val="left"/>
        <w:rPr>
          <w:rFonts w:ascii="Times New Roman" w:eastAsiaTheme="majorEastAsia" w:hAnsi="Times New Roman" w:cstheme="majorEastAsia"/>
        </w:rPr>
      </w:pPr>
      <w:bookmarkStart w:id="1" w:name="_Toc30363"/>
      <w:r>
        <w:rPr>
          <w:rFonts w:ascii="Times New Roman" w:eastAsiaTheme="majorEastAsia" w:hAnsi="Times New Roman" w:cs="Times New Roman"/>
        </w:rPr>
        <w:t>1.1</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项目</w:t>
      </w:r>
      <w:r>
        <w:rPr>
          <w:rFonts w:ascii="Times New Roman" w:eastAsiaTheme="majorEastAsia" w:hAnsi="Times New Roman" w:cstheme="majorEastAsia" w:hint="eastAsia"/>
        </w:rPr>
        <w:t>背景</w:t>
      </w:r>
      <w:bookmarkEnd w:id="1"/>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河湖是国民经济和社会发展的重要基础设施，是保障和服务民生的重要物质载体，河湖划界确权是加强河湖管理的一项重要基础工作。依法对河湖进行划界，有利于明确管理范围界线，推进建立范围明确、权属清晰、责任落实的河道管理与保护责任体系，是保障区域防洪安全、供水安全、生态安全的重要保证，更是贯彻党的十九大和十九届二中、三中、四中全会精神以及习近平生态文明思想，落实水利部深化水利改革和加强河湖管理工作部署的重点任务，对加快经济社会发展和生态文明建设具有十分重要的意义。</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2014</w:t>
      </w:r>
      <w:r>
        <w:rPr>
          <w:rFonts w:ascii="Times New Roman" w:hAnsi="Times New Roman" w:cstheme="minorEastAsia" w:hint="eastAsia"/>
          <w:sz w:val="28"/>
          <w:szCs w:val="28"/>
        </w:rPr>
        <w:t>年，为贯彻落实中央关于加快水利改革发展的决策部</w:t>
      </w:r>
      <w:r>
        <w:rPr>
          <w:rFonts w:ascii="Times New Roman" w:hAnsi="Times New Roman" w:cstheme="minorEastAsia" w:hint="eastAsia"/>
          <w:sz w:val="28"/>
          <w:szCs w:val="28"/>
        </w:rPr>
        <w:t>署，水利部印发了《关于加强河湖管理工作的指导意见》，要求加强河湖管理，以健康完整的河湖功能支撑经济社会的可持续发展。</w:t>
      </w:r>
      <w:r>
        <w:rPr>
          <w:rFonts w:ascii="Times New Roman" w:hAnsi="Times New Roman" w:cstheme="minorEastAsia" w:hint="eastAsia"/>
          <w:sz w:val="28"/>
          <w:szCs w:val="28"/>
        </w:rPr>
        <w:t>2016</w:t>
      </w:r>
      <w:r>
        <w:rPr>
          <w:rFonts w:ascii="Times New Roman" w:hAnsi="Times New Roman" w:cstheme="minorEastAsia" w:hint="eastAsia"/>
          <w:sz w:val="28"/>
          <w:szCs w:val="28"/>
        </w:rPr>
        <w:t>年</w:t>
      </w:r>
      <w:r>
        <w:rPr>
          <w:rFonts w:ascii="Times New Roman" w:hAnsi="Times New Roman" w:cstheme="minorEastAsia" w:hint="eastAsia"/>
          <w:sz w:val="28"/>
          <w:szCs w:val="28"/>
        </w:rPr>
        <w:t>11</w:t>
      </w:r>
      <w:r>
        <w:rPr>
          <w:rFonts w:ascii="Times New Roman" w:hAnsi="Times New Roman" w:cstheme="minorEastAsia" w:hint="eastAsia"/>
          <w:sz w:val="28"/>
          <w:szCs w:val="28"/>
        </w:rPr>
        <w:t>月，中共中央办公厅、国务院办公厅印发《关于全面推行河长制的意见》（厅字〔</w:t>
      </w:r>
      <w:r>
        <w:rPr>
          <w:rFonts w:ascii="Times New Roman" w:hAnsi="Times New Roman" w:cstheme="minorEastAsia" w:hint="eastAsia"/>
          <w:sz w:val="28"/>
          <w:szCs w:val="28"/>
        </w:rPr>
        <w:t>2016</w:t>
      </w:r>
      <w:r>
        <w:rPr>
          <w:rFonts w:ascii="Times New Roman" w:hAnsi="Times New Roman" w:cstheme="minorEastAsia" w:hint="eastAsia"/>
          <w:sz w:val="28"/>
          <w:szCs w:val="28"/>
        </w:rPr>
        <w:t>〕</w:t>
      </w:r>
      <w:r>
        <w:rPr>
          <w:rFonts w:ascii="Times New Roman" w:hAnsi="Times New Roman" w:cstheme="minorEastAsia" w:hint="eastAsia"/>
          <w:sz w:val="28"/>
          <w:szCs w:val="28"/>
        </w:rPr>
        <w:t>42</w:t>
      </w:r>
      <w:r>
        <w:rPr>
          <w:rFonts w:ascii="Times New Roman" w:hAnsi="Times New Roman" w:cstheme="minorEastAsia" w:hint="eastAsia"/>
          <w:sz w:val="28"/>
          <w:szCs w:val="28"/>
        </w:rPr>
        <w:t>号），明确提出了“加强河湖水域岸线管理保护”、“严格水域岸线等水生态空间管控”、“依法划定河湖管理范围”等主要任务，为今后岸线保护指明了方向，提供了强有力的政策支撑。</w:t>
      </w:r>
    </w:p>
    <w:p w:rsidR="00B07E53" w:rsidRDefault="00BE03F8">
      <w:pPr>
        <w:ind w:firstLineChars="200" w:firstLine="560"/>
        <w:jc w:val="left"/>
        <w:rPr>
          <w:rFonts w:ascii="Times New Roman" w:eastAsia="宋体" w:hAnsi="Times New Roman" w:cs="Times New Roman"/>
          <w:sz w:val="28"/>
          <w:szCs w:val="28"/>
        </w:rPr>
      </w:pPr>
      <w:r>
        <w:rPr>
          <w:rFonts w:ascii="Times New Roman" w:hAnsi="Times New Roman" w:cstheme="minorEastAsia" w:hint="eastAsia"/>
          <w:sz w:val="28"/>
          <w:szCs w:val="28"/>
        </w:rPr>
        <w:t>为了做好河道管理范围划定工作，广东省水利厅先后印发了《广东省水利厅关于切实做好河湖管理范围和水利工程管理与保护范围划界确权工作的</w:t>
      </w:r>
      <w:r>
        <w:rPr>
          <w:rFonts w:ascii="Times New Roman" w:hAnsi="Times New Roman" w:cstheme="minorEastAsia" w:hint="eastAsia"/>
          <w:sz w:val="28"/>
          <w:szCs w:val="28"/>
        </w:rPr>
        <w:t>通知》（粤水建管（</w:t>
      </w:r>
      <w:r>
        <w:rPr>
          <w:rFonts w:ascii="Times New Roman" w:hAnsi="Times New Roman" w:cstheme="minorEastAsia" w:hint="eastAsia"/>
          <w:sz w:val="28"/>
          <w:szCs w:val="28"/>
        </w:rPr>
        <w:t>2015</w:t>
      </w:r>
      <w:r>
        <w:rPr>
          <w:rFonts w:ascii="Times New Roman" w:hAnsi="Times New Roman" w:cstheme="minorEastAsia" w:hint="eastAsia"/>
          <w:sz w:val="28"/>
          <w:szCs w:val="28"/>
        </w:rPr>
        <w:t>）</w:t>
      </w:r>
      <w:r>
        <w:rPr>
          <w:rFonts w:ascii="Times New Roman" w:hAnsi="Times New Roman" w:cstheme="minorEastAsia" w:hint="eastAsia"/>
          <w:sz w:val="28"/>
          <w:szCs w:val="28"/>
        </w:rPr>
        <w:t>45</w:t>
      </w:r>
      <w:r>
        <w:rPr>
          <w:rFonts w:ascii="Times New Roman" w:hAnsi="Times New Roman" w:cstheme="minorEastAsia" w:hint="eastAsia"/>
          <w:sz w:val="28"/>
          <w:szCs w:val="28"/>
        </w:rPr>
        <w:t>号）、《广东省河湖</w:t>
      </w:r>
      <w:r>
        <w:rPr>
          <w:rFonts w:ascii="Times New Roman" w:hAnsi="Times New Roman" w:cstheme="minorEastAsia" w:hint="eastAsia"/>
          <w:sz w:val="28"/>
          <w:szCs w:val="28"/>
        </w:rPr>
        <w:lastRenderedPageBreak/>
        <w:t>及水利工程界桩、标示牌技术标准》（粤水建管函（</w:t>
      </w:r>
      <w:r>
        <w:rPr>
          <w:rFonts w:ascii="Times New Roman" w:hAnsi="Times New Roman" w:cstheme="minorEastAsia" w:hint="eastAsia"/>
          <w:sz w:val="28"/>
          <w:szCs w:val="28"/>
        </w:rPr>
        <w:t>2016</w:t>
      </w:r>
      <w:r>
        <w:rPr>
          <w:rFonts w:ascii="Times New Roman" w:hAnsi="Times New Roman" w:cstheme="minorEastAsia" w:hint="eastAsia"/>
          <w:sz w:val="28"/>
          <w:szCs w:val="28"/>
        </w:rPr>
        <w:t>）</w:t>
      </w:r>
      <w:r>
        <w:rPr>
          <w:rFonts w:ascii="Times New Roman" w:hAnsi="Times New Roman" w:cstheme="minorEastAsia" w:hint="eastAsia"/>
          <w:sz w:val="28"/>
          <w:szCs w:val="28"/>
        </w:rPr>
        <w:t>1292</w:t>
      </w:r>
      <w:r>
        <w:rPr>
          <w:rFonts w:ascii="Times New Roman" w:hAnsi="Times New Roman" w:cstheme="minorEastAsia" w:hint="eastAsia"/>
          <w:sz w:val="28"/>
          <w:szCs w:val="28"/>
        </w:rPr>
        <w:t>号）、《广东省水利厅关于落实全面推行河长制进一步加快推进河湖管理范围和水利工程管理与保护范围划界确权工作的通知（粤水建管（</w:t>
      </w:r>
      <w:r>
        <w:rPr>
          <w:rFonts w:ascii="Times New Roman" w:hAnsi="Times New Roman" w:cstheme="minorEastAsia" w:hint="eastAsia"/>
          <w:sz w:val="28"/>
          <w:szCs w:val="28"/>
        </w:rPr>
        <w:t>2017</w:t>
      </w:r>
      <w:r>
        <w:rPr>
          <w:rFonts w:ascii="Times New Roman" w:hAnsi="Times New Roman" w:cstheme="minorEastAsia" w:hint="eastAsia"/>
          <w:sz w:val="28"/>
          <w:szCs w:val="28"/>
        </w:rPr>
        <w:t>）</w:t>
      </w:r>
      <w:r>
        <w:rPr>
          <w:rFonts w:ascii="Times New Roman" w:hAnsi="Times New Roman" w:cstheme="minorEastAsia" w:hint="eastAsia"/>
          <w:sz w:val="28"/>
          <w:szCs w:val="28"/>
        </w:rPr>
        <w:t>38</w:t>
      </w:r>
      <w:r>
        <w:rPr>
          <w:rFonts w:ascii="Times New Roman" w:hAnsi="Times New Roman" w:cstheme="minorEastAsia" w:hint="eastAsia"/>
          <w:sz w:val="28"/>
          <w:szCs w:val="28"/>
        </w:rPr>
        <w:t>号）》、《广东省全面推行河长制工作领导小组关于加快推进河湖管理范围划定工作的通知（粤河长组（</w:t>
      </w:r>
      <w:r>
        <w:rPr>
          <w:rFonts w:ascii="Times New Roman" w:hAnsi="Times New Roman" w:cstheme="minorEastAsia" w:hint="eastAsia"/>
          <w:sz w:val="28"/>
          <w:szCs w:val="28"/>
        </w:rPr>
        <w:t>2019</w:t>
      </w:r>
      <w:r>
        <w:rPr>
          <w:rFonts w:ascii="Times New Roman" w:hAnsi="Times New Roman" w:cstheme="minorEastAsia" w:hint="eastAsia"/>
          <w:sz w:val="28"/>
          <w:szCs w:val="28"/>
        </w:rPr>
        <w:t>）</w:t>
      </w:r>
      <w:r>
        <w:rPr>
          <w:rFonts w:ascii="Times New Roman" w:hAnsi="Times New Roman" w:cstheme="minorEastAsia" w:hint="eastAsia"/>
          <w:sz w:val="28"/>
          <w:szCs w:val="28"/>
        </w:rPr>
        <w:t>1</w:t>
      </w:r>
      <w:r>
        <w:rPr>
          <w:rFonts w:ascii="Times New Roman" w:hAnsi="Times New Roman" w:cstheme="minorEastAsia" w:hint="eastAsia"/>
          <w:sz w:val="28"/>
          <w:szCs w:val="28"/>
        </w:rPr>
        <w:t>号）》等文件，</w:t>
      </w:r>
      <w:r>
        <w:rPr>
          <w:rFonts w:ascii="Times New Roman" w:eastAsia="宋体" w:hAnsi="Times New Roman" w:cs="Times New Roman" w:hint="eastAsia"/>
          <w:sz w:val="28"/>
          <w:szCs w:val="28"/>
        </w:rPr>
        <w:t>结合管辖范围内河道、湖泊基本情况，加快推进河湖管理范围划界工作。</w:t>
      </w:r>
    </w:p>
    <w:p w:rsidR="00B07E53" w:rsidRDefault="00BE03F8">
      <w:pPr>
        <w:pStyle w:val="2"/>
        <w:spacing w:before="120" w:after="120" w:line="360" w:lineRule="auto"/>
        <w:rPr>
          <w:rFonts w:ascii="Times New Roman" w:eastAsiaTheme="majorEastAsia" w:hAnsi="Times New Roman" w:cstheme="majorEastAsia"/>
        </w:rPr>
      </w:pPr>
      <w:bookmarkStart w:id="2" w:name="_Toc4948"/>
      <w:r>
        <w:rPr>
          <w:rFonts w:ascii="Times New Roman" w:eastAsiaTheme="majorEastAsia" w:hAnsi="Times New Roman" w:cs="Times New Roman"/>
        </w:rPr>
        <w:t>1.</w:t>
      </w:r>
      <w:r>
        <w:rPr>
          <w:rFonts w:ascii="Times New Roman" w:eastAsiaTheme="majorEastAsia" w:hAnsi="Times New Roman" w:cs="Times New Roman" w:hint="eastAsia"/>
        </w:rPr>
        <w:t>2</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目标和任务</w:t>
      </w:r>
      <w:bookmarkEnd w:id="2"/>
    </w:p>
    <w:p w:rsidR="00B07E53" w:rsidRDefault="00BE03F8">
      <w:pPr>
        <w:pStyle w:val="a3"/>
        <w:ind w:right="256"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2018</w:t>
      </w:r>
      <w:r>
        <w:rPr>
          <w:rFonts w:ascii="Times New Roman" w:eastAsiaTheme="minorEastAsia" w:hAnsi="Times New Roman" w:cstheme="minorEastAsia" w:hint="eastAsia"/>
          <w:lang w:val="en-US" w:bidi="ar-SA"/>
        </w:rPr>
        <w:t>年</w:t>
      </w:r>
      <w:r>
        <w:rPr>
          <w:rFonts w:ascii="Times New Roman" w:eastAsiaTheme="minorEastAsia" w:hAnsi="Times New Roman" w:cstheme="minorEastAsia" w:hint="eastAsia"/>
          <w:lang w:val="en-US" w:bidi="ar-SA"/>
        </w:rPr>
        <w:t>12</w:t>
      </w:r>
      <w:r>
        <w:rPr>
          <w:rFonts w:ascii="Times New Roman" w:eastAsiaTheme="minorEastAsia" w:hAnsi="Times New Roman" w:cstheme="minorEastAsia" w:hint="eastAsia"/>
          <w:lang w:val="en-US" w:bidi="ar-SA"/>
        </w:rPr>
        <w:t>月</w:t>
      </w:r>
      <w:r>
        <w:rPr>
          <w:rFonts w:ascii="Times New Roman" w:eastAsiaTheme="minorEastAsia" w:hAnsi="Times New Roman" w:cstheme="minorEastAsia" w:hint="eastAsia"/>
          <w:lang w:val="en-US" w:bidi="ar-SA"/>
        </w:rPr>
        <w:t>19</w:t>
      </w:r>
      <w:r>
        <w:rPr>
          <w:rFonts w:ascii="Times New Roman" w:eastAsiaTheme="minorEastAsia" w:hAnsi="Times New Roman" w:cstheme="minorEastAsia" w:hint="eastAsia"/>
          <w:lang w:val="en-US" w:bidi="ar-SA"/>
        </w:rPr>
        <w:t>日，水利部印发了《水利部关于加快推进河湖管理范围划定工作的通知》（水河湖〔</w:t>
      </w:r>
      <w:r>
        <w:rPr>
          <w:rFonts w:ascii="Times New Roman" w:eastAsiaTheme="minorEastAsia" w:hAnsi="Times New Roman" w:cstheme="minorEastAsia" w:hint="eastAsia"/>
          <w:lang w:val="en-US" w:bidi="ar-SA"/>
        </w:rPr>
        <w:t>2018</w:t>
      </w:r>
      <w:r>
        <w:rPr>
          <w:rFonts w:ascii="Times New Roman" w:eastAsiaTheme="minorEastAsia" w:hAnsi="Times New Roman" w:cstheme="minorEastAsia" w:hint="eastAsia"/>
          <w:lang w:val="en-US" w:bidi="ar-SA"/>
        </w:rPr>
        <w:t>〕</w:t>
      </w:r>
      <w:r>
        <w:rPr>
          <w:rFonts w:ascii="Times New Roman" w:eastAsiaTheme="minorEastAsia" w:hAnsi="Times New Roman" w:cstheme="minorEastAsia" w:hint="eastAsia"/>
          <w:lang w:val="en-US" w:bidi="ar-SA"/>
        </w:rPr>
        <w:t>314</w:t>
      </w:r>
      <w:r>
        <w:rPr>
          <w:rFonts w:ascii="Times New Roman" w:eastAsiaTheme="minorEastAsia" w:hAnsi="Times New Roman" w:cstheme="minorEastAsia" w:hint="eastAsia"/>
          <w:lang w:val="en-US" w:bidi="ar-SA"/>
        </w:rPr>
        <w:t>号），要求在</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年年底前，基本完成全国河湖管理范围划定工作。</w:t>
      </w:r>
    </w:p>
    <w:p w:rsidR="00B07E53" w:rsidRDefault="00BE03F8">
      <w:pPr>
        <w:pStyle w:val="a3"/>
        <w:ind w:right="117"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2019</w:t>
      </w:r>
      <w:r>
        <w:rPr>
          <w:rFonts w:ascii="Times New Roman" w:eastAsiaTheme="minorEastAsia" w:hAnsi="Times New Roman" w:cstheme="minorEastAsia" w:hint="eastAsia"/>
          <w:lang w:val="en-US" w:bidi="ar-SA"/>
        </w:rPr>
        <w:t>年</w:t>
      </w:r>
      <w:r>
        <w:rPr>
          <w:rFonts w:ascii="Times New Roman" w:eastAsiaTheme="minorEastAsia" w:hAnsi="Times New Roman" w:cstheme="minorEastAsia" w:hint="eastAsia"/>
          <w:lang w:val="en-US" w:bidi="ar-SA"/>
        </w:rPr>
        <w:t>2</w:t>
      </w:r>
      <w:r>
        <w:rPr>
          <w:rFonts w:ascii="Times New Roman" w:eastAsiaTheme="minorEastAsia" w:hAnsi="Times New Roman" w:cstheme="minorEastAsia" w:hint="eastAsia"/>
          <w:lang w:val="en-US" w:bidi="ar-SA"/>
        </w:rPr>
        <w:t>月</w:t>
      </w:r>
      <w:r>
        <w:rPr>
          <w:rFonts w:ascii="Times New Roman" w:eastAsiaTheme="minorEastAsia" w:hAnsi="Times New Roman" w:cstheme="minorEastAsia" w:hint="eastAsia"/>
          <w:lang w:val="en-US" w:bidi="ar-SA"/>
        </w:rPr>
        <w:t>28</w:t>
      </w:r>
      <w:r>
        <w:rPr>
          <w:rFonts w:ascii="Times New Roman" w:eastAsiaTheme="minorEastAsia" w:hAnsi="Times New Roman" w:cstheme="minorEastAsia" w:hint="eastAsia"/>
          <w:lang w:val="en-US" w:bidi="ar-SA"/>
        </w:rPr>
        <w:t>日，广东省水利厅印发了《广东省全面推行河长制工作领导小组关于加快推进河湖管理范围划定工作的通知》（粤河长组〔</w:t>
      </w:r>
      <w:r>
        <w:rPr>
          <w:rFonts w:ascii="Times New Roman" w:eastAsiaTheme="minorEastAsia" w:hAnsi="Times New Roman" w:cstheme="minorEastAsia" w:hint="eastAsia"/>
          <w:lang w:val="en-US" w:bidi="ar-SA"/>
        </w:rPr>
        <w:t>2019</w:t>
      </w:r>
      <w:r>
        <w:rPr>
          <w:rFonts w:ascii="Times New Roman" w:eastAsiaTheme="minorEastAsia" w:hAnsi="Times New Roman" w:cstheme="minorEastAsia" w:hint="eastAsia"/>
          <w:lang w:val="en-US" w:bidi="ar-SA"/>
        </w:rPr>
        <w:t>〕</w:t>
      </w:r>
      <w:r>
        <w:rPr>
          <w:rFonts w:ascii="Times New Roman" w:eastAsiaTheme="minorEastAsia" w:hAnsi="Times New Roman" w:cstheme="minorEastAsia" w:hint="eastAsia"/>
          <w:lang w:val="en-US" w:bidi="ar-SA"/>
        </w:rPr>
        <w:t>1</w:t>
      </w:r>
      <w:r>
        <w:rPr>
          <w:rFonts w:ascii="Times New Roman" w:eastAsiaTheme="minorEastAsia" w:hAnsi="Times New Roman" w:cstheme="minorEastAsia" w:hint="eastAsia"/>
          <w:lang w:val="en-US" w:bidi="ar-SA"/>
        </w:rPr>
        <w:t>号），要求各地要在</w:t>
      </w:r>
      <w:r>
        <w:rPr>
          <w:rFonts w:ascii="Times New Roman" w:eastAsiaTheme="minorEastAsia" w:hAnsi="Times New Roman" w:cstheme="minorEastAsia" w:hint="eastAsia"/>
          <w:lang w:val="en-US" w:bidi="ar-SA"/>
        </w:rPr>
        <w:t>2019</w:t>
      </w:r>
      <w:r>
        <w:rPr>
          <w:rFonts w:ascii="Times New Roman" w:eastAsiaTheme="minorEastAsia" w:hAnsi="Times New Roman" w:cstheme="minorEastAsia" w:hint="eastAsia"/>
          <w:lang w:val="en-US" w:bidi="ar-SA"/>
        </w:rPr>
        <w:t>年年底前完成由省、市级党政领导担任河长湖长的河湖管理范围划定工作；</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年年底前基本完成全省河湖管理范围划定工作，其中第一次全国水利普查流域面积</w:t>
      </w:r>
      <w:r>
        <w:rPr>
          <w:rFonts w:ascii="Times New Roman" w:eastAsiaTheme="minorEastAsia" w:hAnsi="Times New Roman" w:cstheme="minorEastAsia" w:hint="eastAsia"/>
          <w:lang w:val="en-US" w:bidi="ar-SA"/>
        </w:rPr>
        <w:t>1000</w:t>
      </w:r>
      <w:r>
        <w:rPr>
          <w:rFonts w:ascii="Times New Roman" w:eastAsiaTheme="minorEastAsia" w:hAnsi="Times New Roman" w:cstheme="minorEastAsia" w:hint="eastAsia"/>
          <w:lang w:val="en-US" w:bidi="ar-SA"/>
        </w:rPr>
        <w:t>平方公里以上的河流</w:t>
      </w:r>
      <w:r>
        <w:rPr>
          <w:rFonts w:ascii="Times New Roman" w:eastAsiaTheme="minorEastAsia" w:hAnsi="Times New Roman" w:cstheme="minorEastAsia" w:hint="eastAsia"/>
          <w:lang w:val="en-US" w:bidi="ar-SA"/>
        </w:rPr>
        <w:t>、珠江和韩江三角洲主干河道、水面面积</w:t>
      </w:r>
      <w:r>
        <w:rPr>
          <w:rFonts w:ascii="Times New Roman" w:eastAsiaTheme="minorEastAsia" w:hAnsi="Times New Roman" w:cstheme="minorEastAsia" w:hint="eastAsia"/>
          <w:lang w:val="en-US" w:bidi="ar-SA"/>
        </w:rPr>
        <w:t>1</w:t>
      </w:r>
      <w:r>
        <w:rPr>
          <w:rFonts w:ascii="Times New Roman" w:eastAsiaTheme="minorEastAsia" w:hAnsi="Times New Roman" w:cstheme="minorEastAsia" w:hint="eastAsia"/>
          <w:lang w:val="en-US" w:bidi="ar-SA"/>
        </w:rPr>
        <w:t>平方公里以上的湖泊，力争在</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w:t>
      </w:r>
      <w:r>
        <w:rPr>
          <w:rFonts w:ascii="Times New Roman" w:eastAsiaTheme="minorEastAsia" w:hAnsi="Times New Roman" w:cstheme="minorEastAsia" w:hint="eastAsia"/>
          <w:lang w:val="en-US" w:bidi="ar-SA"/>
        </w:rPr>
        <w:t>6</w:t>
      </w:r>
      <w:r>
        <w:rPr>
          <w:rFonts w:ascii="Times New Roman" w:eastAsiaTheme="minorEastAsia" w:hAnsi="Times New Roman" w:cstheme="minorEastAsia" w:hint="eastAsia"/>
          <w:lang w:val="en-US" w:bidi="ar-SA"/>
        </w:rPr>
        <w:t>月份前完成划定工作。管理任务较轻的农村河湖，努力在</w:t>
      </w:r>
      <w:r>
        <w:rPr>
          <w:rFonts w:ascii="Times New Roman" w:eastAsiaTheme="minorEastAsia" w:hAnsi="Times New Roman" w:cstheme="minorEastAsia" w:hint="eastAsia"/>
          <w:lang w:val="en-US" w:bidi="ar-SA"/>
        </w:rPr>
        <w:t>2021</w:t>
      </w:r>
      <w:r>
        <w:rPr>
          <w:rFonts w:ascii="Times New Roman" w:eastAsiaTheme="minorEastAsia" w:hAnsi="Times New Roman" w:cstheme="minorEastAsia" w:hint="eastAsia"/>
          <w:lang w:val="en-US" w:bidi="ar-SA"/>
        </w:rPr>
        <w:t>年年底前完成划定工作。</w:t>
      </w:r>
    </w:p>
    <w:p w:rsidR="00B07E53" w:rsidRDefault="00BE03F8">
      <w:pPr>
        <w:pStyle w:val="a3"/>
        <w:ind w:right="117"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本次划定工作由区级党政领导担任河长。根据水利部、省水利厅相关文件要求，</w:t>
      </w:r>
      <w:r>
        <w:rPr>
          <w:rFonts w:ascii="Times New Roman" w:eastAsiaTheme="minorEastAsia" w:hAnsi="Times New Roman" w:cstheme="minorEastAsia" w:hint="eastAsia"/>
          <w:lang w:val="en-US" w:bidi="ar-SA"/>
        </w:rPr>
        <w:t>确保洪阳河榕城区段管理范围和水利工程管理范围与保护范围划定工作在</w:t>
      </w:r>
      <w:r>
        <w:rPr>
          <w:rFonts w:ascii="Times New Roman" w:eastAsiaTheme="minorEastAsia" w:hAnsi="Times New Roman" w:cstheme="minorEastAsia" w:hint="eastAsia"/>
          <w:lang w:val="en-US" w:bidi="ar-SA"/>
        </w:rPr>
        <w:t>2020</w:t>
      </w:r>
      <w:r>
        <w:rPr>
          <w:rFonts w:ascii="Times New Roman" w:eastAsiaTheme="minorEastAsia" w:hAnsi="Times New Roman" w:cstheme="minorEastAsia" w:hint="eastAsia"/>
          <w:lang w:val="en-US" w:bidi="ar-SA"/>
        </w:rPr>
        <w:t>年底前完成。洪阳河流域位于普宁市</w:t>
      </w:r>
      <w:r>
        <w:rPr>
          <w:rFonts w:ascii="Times New Roman" w:eastAsiaTheme="minorEastAsia" w:hAnsi="Times New Roman" w:cstheme="minorEastAsia" w:hint="eastAsia"/>
          <w:lang w:val="en-US" w:bidi="ar-SA"/>
        </w:rPr>
        <w:lastRenderedPageBreak/>
        <w:t>东北部，系榕江南河主要支流，发源于大坝铁山北麓</w:t>
      </w:r>
      <w:r>
        <w:rPr>
          <w:rFonts w:ascii="Times New Roman" w:eastAsiaTheme="minorEastAsia" w:hAnsi="Times New Roman" w:cstheme="minorEastAsia" w:hint="eastAsia"/>
          <w:lang w:val="en-US" w:bidi="ar-SA"/>
        </w:rPr>
        <w:t xml:space="preserve"> </w:t>
      </w:r>
      <w:r>
        <w:rPr>
          <w:rFonts w:ascii="Times New Roman" w:eastAsiaTheme="minorEastAsia" w:hAnsi="Times New Roman" w:cstheme="minorEastAsia" w:hint="eastAsia"/>
          <w:lang w:val="en-US" w:bidi="ar-SA"/>
        </w:rPr>
        <w:t>南坑，集赤岗水、百里溪后沿东北方向过洋尾仔至潮来港汇金坑溪，从南溪下尾</w:t>
      </w:r>
      <w:r>
        <w:rPr>
          <w:rFonts w:ascii="Times New Roman" w:eastAsiaTheme="minorEastAsia" w:hAnsi="Times New Roman" w:cstheme="minorEastAsia" w:hint="eastAsia"/>
          <w:lang w:val="en-US" w:bidi="ar-SA"/>
        </w:rPr>
        <w:t xml:space="preserve"> </w:t>
      </w:r>
      <w:r>
        <w:rPr>
          <w:rFonts w:ascii="Times New Roman" w:eastAsiaTheme="minorEastAsia" w:hAnsi="Times New Roman" w:cstheme="minorEastAsia" w:hint="eastAsia"/>
          <w:lang w:val="en-US" w:bidi="ar-SA"/>
        </w:rPr>
        <w:t>王过揭阳市榕城区梅云街道的厚洋神港下出榕江，集水面积共</w:t>
      </w:r>
      <w:r>
        <w:rPr>
          <w:rFonts w:ascii="Times New Roman" w:eastAsiaTheme="minorEastAsia" w:hAnsi="Times New Roman" w:cstheme="minorEastAsia" w:hint="eastAsia"/>
          <w:lang w:val="en-US" w:bidi="ar-SA"/>
        </w:rPr>
        <w:t xml:space="preserve"> 18</w:t>
      </w:r>
      <w:r>
        <w:rPr>
          <w:rFonts w:ascii="Times New Roman" w:eastAsiaTheme="minorEastAsia" w:hAnsi="Times New Roman" w:cstheme="minorEastAsia" w:hint="eastAsia"/>
          <w:lang w:val="en-US" w:bidi="ar-SA"/>
        </w:rPr>
        <w:t>9km</w:t>
      </w:r>
      <w:r>
        <w:rPr>
          <w:rFonts w:ascii="Times New Roman" w:eastAsiaTheme="minorEastAsia" w:hAnsi="Times New Roman" w:cstheme="minorEastAsia"/>
          <w:lang w:val="en-US" w:bidi="ar-SA"/>
        </w:rPr>
        <w:t xml:space="preserve">2 </w:t>
      </w:r>
      <w:r>
        <w:rPr>
          <w:rFonts w:ascii="Times New Roman" w:eastAsiaTheme="minorEastAsia" w:hAnsi="Times New Roman" w:cstheme="minorEastAsia" w:hint="eastAsia"/>
          <w:lang w:val="en-US" w:bidi="ar-SA"/>
        </w:rPr>
        <w:t>，河道长度</w:t>
      </w:r>
      <w:r>
        <w:rPr>
          <w:rFonts w:ascii="Times New Roman" w:eastAsiaTheme="minorEastAsia" w:hAnsi="Times New Roman" w:cstheme="minorEastAsia" w:hint="eastAsia"/>
          <w:lang w:val="en-US" w:bidi="ar-SA"/>
        </w:rPr>
        <w:t xml:space="preserve"> </w:t>
      </w:r>
      <w:r>
        <w:rPr>
          <w:rFonts w:ascii="Times New Roman" w:eastAsiaTheme="minorEastAsia" w:hAnsi="Times New Roman" w:cstheme="minorEastAsia"/>
          <w:lang w:val="en-US" w:bidi="ar-SA"/>
        </w:rPr>
        <w:t>28.1km</w:t>
      </w:r>
      <w:r>
        <w:rPr>
          <w:rFonts w:ascii="Times New Roman" w:eastAsiaTheme="minorEastAsia" w:hAnsi="Times New Roman" w:cstheme="minorEastAsia" w:hint="eastAsia"/>
          <w:lang w:val="en-US" w:bidi="ar-SA"/>
        </w:rPr>
        <w:t>，河道平均比降</w:t>
      </w:r>
      <w:r>
        <w:rPr>
          <w:rFonts w:ascii="Times New Roman" w:eastAsiaTheme="minorEastAsia" w:hAnsi="Times New Roman" w:cstheme="minorEastAsia" w:hint="eastAsia"/>
          <w:lang w:val="en-US" w:bidi="ar-SA"/>
        </w:rPr>
        <w:t xml:space="preserve"> </w:t>
      </w:r>
      <w:r>
        <w:rPr>
          <w:rFonts w:ascii="Times New Roman" w:eastAsiaTheme="minorEastAsia" w:hAnsi="Times New Roman" w:cstheme="minorEastAsia"/>
          <w:lang w:val="en-US" w:bidi="ar-SA"/>
        </w:rPr>
        <w:t>0.92‰</w:t>
      </w:r>
      <w:r>
        <w:rPr>
          <w:rFonts w:ascii="Times New Roman" w:eastAsiaTheme="minorEastAsia" w:hAnsi="Times New Roman" w:cstheme="minorEastAsia" w:hint="eastAsia"/>
          <w:lang w:val="en-US" w:bidi="ar-SA"/>
        </w:rPr>
        <w:t>。涉及普宁市、榕城区</w:t>
      </w:r>
      <w:r>
        <w:rPr>
          <w:rFonts w:ascii="Times New Roman" w:eastAsiaTheme="minorEastAsia" w:hAnsi="Times New Roman" w:cstheme="minorEastAsia" w:hint="eastAsia"/>
          <w:lang w:val="en-US" w:bidi="ar-SA"/>
        </w:rPr>
        <w:t>2</w:t>
      </w:r>
      <w:r>
        <w:rPr>
          <w:rFonts w:ascii="Times New Roman" w:eastAsiaTheme="minorEastAsia" w:hAnsi="Times New Roman" w:cstheme="minorEastAsia" w:hint="eastAsia"/>
          <w:lang w:val="en-US" w:bidi="ar-SA"/>
        </w:rPr>
        <w:t>个县区。</w:t>
      </w:r>
    </w:p>
    <w:p w:rsidR="00B07E53" w:rsidRDefault="00BE03F8">
      <w:pPr>
        <w:pStyle w:val="2"/>
        <w:spacing w:before="120" w:after="120" w:line="360" w:lineRule="auto"/>
        <w:rPr>
          <w:rFonts w:ascii="Times New Roman" w:eastAsiaTheme="majorEastAsia" w:hAnsi="Times New Roman" w:cstheme="majorEastAsia"/>
        </w:rPr>
      </w:pPr>
      <w:bookmarkStart w:id="3" w:name="_Toc27995"/>
      <w:r>
        <w:rPr>
          <w:rFonts w:ascii="Times New Roman" w:eastAsiaTheme="majorEastAsia" w:hAnsi="Times New Roman" w:cs="Times New Roman"/>
        </w:rPr>
        <w:t>1.</w:t>
      </w:r>
      <w:r>
        <w:rPr>
          <w:rFonts w:ascii="Times New Roman" w:eastAsiaTheme="majorEastAsia" w:hAnsi="Times New Roman" w:cs="Times New Roman" w:hint="eastAsia"/>
        </w:rPr>
        <w:t>3</w:t>
      </w:r>
      <w:r>
        <w:rPr>
          <w:rFonts w:ascii="Times New Roman" w:eastAsiaTheme="majorEastAsia" w:hAnsi="Times New Roman" w:cstheme="majorEastAsia" w:hint="eastAsia"/>
        </w:rPr>
        <w:t xml:space="preserve"> </w:t>
      </w:r>
      <w:r>
        <w:rPr>
          <w:rFonts w:ascii="Times New Roman" w:eastAsiaTheme="majorEastAsia" w:hAnsi="Times New Roman" w:cstheme="majorEastAsia" w:hint="eastAsia"/>
        </w:rPr>
        <w:t>总体要求</w:t>
      </w:r>
      <w:r>
        <w:rPr>
          <w:rFonts w:ascii="Times New Roman" w:eastAsiaTheme="majorEastAsia" w:hAnsi="Times New Roman" w:cstheme="majorEastAsia" w:hint="eastAsia"/>
        </w:rPr>
        <w:t>和基本原则</w:t>
      </w:r>
      <w:bookmarkEnd w:id="3"/>
    </w:p>
    <w:p w:rsidR="00B07E53" w:rsidRDefault="00BE03F8">
      <w:pPr>
        <w:pStyle w:val="3"/>
        <w:spacing w:before="20" w:after="20" w:line="360" w:lineRule="auto"/>
        <w:rPr>
          <w:rFonts w:ascii="Times New Roman" w:eastAsiaTheme="majorEastAsia" w:hAnsi="Times New Roman" w:cstheme="majorEastAsia"/>
          <w:sz w:val="30"/>
          <w:szCs w:val="30"/>
        </w:rPr>
      </w:pPr>
      <w:bookmarkStart w:id="4" w:name="_Toc478"/>
      <w:r>
        <w:rPr>
          <w:rFonts w:ascii="Times New Roman" w:eastAsiaTheme="majorEastAsia" w:hAnsi="Times New Roman" w:cs="Times New Roman"/>
          <w:sz w:val="30"/>
          <w:szCs w:val="30"/>
        </w:rPr>
        <w:t>1.</w:t>
      </w:r>
      <w:r>
        <w:rPr>
          <w:rFonts w:ascii="Times New Roman" w:eastAsiaTheme="majorEastAsia" w:hAnsi="Times New Roman" w:cs="Times New Roman" w:hint="eastAsia"/>
          <w:sz w:val="30"/>
          <w:szCs w:val="30"/>
        </w:rPr>
        <w:t>3</w:t>
      </w:r>
      <w:r>
        <w:rPr>
          <w:rFonts w:ascii="Times New Roman" w:eastAsiaTheme="majorEastAsia" w:hAnsi="Times New Roman" w:cs="Times New Roman"/>
          <w:sz w:val="30"/>
          <w:szCs w:val="30"/>
        </w:rPr>
        <w:t>.1</w:t>
      </w:r>
      <w:r>
        <w:rPr>
          <w:rFonts w:ascii="Times New Roman" w:eastAsiaTheme="majorEastAsia" w:hAnsi="Times New Roman" w:cstheme="majorEastAsia" w:hint="eastAsia"/>
          <w:sz w:val="30"/>
          <w:szCs w:val="30"/>
        </w:rPr>
        <w:t xml:space="preserve"> </w:t>
      </w:r>
      <w:r>
        <w:rPr>
          <w:rFonts w:ascii="Times New Roman" w:eastAsiaTheme="majorEastAsia" w:hAnsi="Times New Roman" w:cstheme="majorEastAsia" w:hint="eastAsia"/>
          <w:sz w:val="30"/>
          <w:szCs w:val="30"/>
        </w:rPr>
        <w:t>总体要求</w:t>
      </w:r>
      <w:bookmarkEnd w:id="4"/>
    </w:p>
    <w:p w:rsidR="00B07E53" w:rsidRDefault="00BE03F8">
      <w:pPr>
        <w:pStyle w:val="a9"/>
        <w:ind w:left="0" w:firstLineChars="200" w:firstLine="560"/>
        <w:rPr>
          <w:rFonts w:ascii="Times New Roman" w:eastAsiaTheme="minorEastAsia" w:hAnsi="Times New Roman" w:cstheme="minorEastAsia"/>
          <w:sz w:val="28"/>
          <w:szCs w:val="28"/>
          <w:lang w:val="en-US" w:bidi="ar-SA"/>
        </w:rPr>
      </w:pPr>
      <w:r>
        <w:rPr>
          <w:rFonts w:ascii="Times New Roman" w:eastAsiaTheme="minorEastAsia" w:hAnsi="Times New Roman" w:cstheme="minorEastAsia" w:hint="eastAsia"/>
          <w:sz w:val="28"/>
          <w:szCs w:val="28"/>
          <w:lang w:val="en-US" w:bidi="ar-SA"/>
        </w:rPr>
        <w:t>为贯彻落实党的十八大和十八届三中、四中、五中、六中全会和习近平总书记关于国家水安全战略的重要讲话精神，按照中央关于加快水利改革和关于全面推行河长制的决策部署，牢固树立以人为本、人与自然和谐发展的理念，尊重河湖自然规律，维护河湖生命健康、科学规划、完善机制，落实责任，强化监督，着力做好河湖及水利工程划界确权工作，提升河湖及水利工程管理能力和水平，以健康完整的河湖功能支撑经济社会的可持续发展。</w:t>
      </w:r>
    </w:p>
    <w:p w:rsidR="00B07E53" w:rsidRDefault="00BE03F8">
      <w:pPr>
        <w:pStyle w:val="a3"/>
        <w:ind w:firstLineChars="200" w:firstLine="560"/>
        <w:rPr>
          <w:rFonts w:ascii="Times New Roman" w:eastAsiaTheme="minorEastAsia" w:hAnsi="Times New Roman" w:cstheme="minorEastAsia"/>
          <w:lang w:val="en-US" w:bidi="ar-SA"/>
        </w:rPr>
      </w:pPr>
      <w:r>
        <w:rPr>
          <w:rFonts w:ascii="Times New Roman" w:eastAsiaTheme="minorEastAsia" w:hAnsi="Times New Roman" w:cstheme="minorEastAsia" w:hint="eastAsia"/>
          <w:lang w:val="en-US" w:bidi="ar-SA"/>
        </w:rPr>
        <w:t>按照《中华人民共和国防洪法》、《中华人民共和国河道管理条例》、《广东省河道管理条例》、《广东省水利工程管理条例》等相关</w:t>
      </w:r>
      <w:r>
        <w:rPr>
          <w:rFonts w:ascii="Times New Roman" w:eastAsiaTheme="minorEastAsia" w:hAnsi="Times New Roman" w:cstheme="minorEastAsia" w:hint="eastAsia"/>
          <w:lang w:val="en-US" w:bidi="ar-SA"/>
        </w:rPr>
        <w:t>法律法规，依照《广东省河湖管理范围划定工作技术指引（试行）》，通过实地调查，</w:t>
      </w:r>
      <w:r>
        <w:rPr>
          <w:rFonts w:ascii="Times New Roman" w:eastAsiaTheme="minorEastAsia" w:hAnsi="Times New Roman" w:cstheme="minorEastAsia" w:hint="eastAsia"/>
          <w:lang w:val="en-US" w:bidi="ar-SA"/>
        </w:rPr>
        <w:t>研究洪阳河榕城区段河道历史及现状情况，分析洪阳河榕城区段河道管理过程中存在的问题。根据洪阳河河道的主要特点，综合考虑洪阳河河道防洪、水环境、城市建设等规划以及沿河地区国民经济及社会发展的要求，按照保障防洪安全、供水安全、维护河流健康，划定河道管理范围。</w:t>
      </w:r>
    </w:p>
    <w:p w:rsidR="00B07E53" w:rsidRDefault="00BE03F8">
      <w:pPr>
        <w:pStyle w:val="3"/>
        <w:spacing w:before="20" w:after="20" w:line="360" w:lineRule="auto"/>
        <w:rPr>
          <w:rFonts w:ascii="Times New Roman" w:eastAsiaTheme="majorEastAsia" w:hAnsi="Times New Roman" w:cs="Times New Roman"/>
          <w:sz w:val="30"/>
          <w:szCs w:val="30"/>
        </w:rPr>
      </w:pPr>
      <w:bookmarkStart w:id="5" w:name="_Toc768"/>
      <w:r>
        <w:rPr>
          <w:rFonts w:ascii="Times New Roman" w:eastAsiaTheme="majorEastAsia" w:hAnsi="Times New Roman" w:cs="Times New Roman"/>
          <w:sz w:val="30"/>
          <w:szCs w:val="30"/>
        </w:rPr>
        <w:lastRenderedPageBreak/>
        <w:t>1.</w:t>
      </w:r>
      <w:r>
        <w:rPr>
          <w:rFonts w:ascii="Times New Roman" w:eastAsiaTheme="majorEastAsia" w:hAnsi="Times New Roman" w:cs="Times New Roman" w:hint="eastAsia"/>
          <w:sz w:val="30"/>
          <w:szCs w:val="30"/>
        </w:rPr>
        <w:t>3</w:t>
      </w:r>
      <w:r>
        <w:rPr>
          <w:rFonts w:ascii="Times New Roman" w:eastAsiaTheme="majorEastAsia" w:hAnsi="Times New Roman" w:cs="Times New Roman"/>
          <w:sz w:val="30"/>
          <w:szCs w:val="30"/>
        </w:rPr>
        <w:t>.2</w:t>
      </w:r>
      <w:r>
        <w:rPr>
          <w:rFonts w:ascii="Times New Roman" w:eastAsiaTheme="majorEastAsia" w:hAnsi="Times New Roman" w:cs="Times New Roman" w:hint="eastAsia"/>
          <w:sz w:val="30"/>
          <w:szCs w:val="30"/>
        </w:rPr>
        <w:t xml:space="preserve"> </w:t>
      </w:r>
      <w:r>
        <w:rPr>
          <w:rFonts w:ascii="Times New Roman" w:eastAsiaTheme="majorEastAsia" w:hAnsi="Times New Roman" w:cs="Times New Roman" w:hint="eastAsia"/>
          <w:sz w:val="30"/>
          <w:szCs w:val="30"/>
        </w:rPr>
        <w:t>基本原则</w:t>
      </w:r>
      <w:bookmarkEnd w:id="5"/>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）坚持依法依规</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依据有关法律法规、规范性文件、技术标准和工程立项审批文件等为依据，依法依规开展河湖管理范围划定工作。</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）坚持因地制宜，统筹兼顾</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考虑河湖及水利工程管理与保护实际要求，按照尊重历史、注重现实的原则，因地制宜确定管理范围划定标准。</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）坚持统一标准，统一底图</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统一标准，做好与上下游资料的衔接；对已完成划界的，按照新标准对成果资料核实整理。</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）充分利用已有资料成果</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充分收集并利用已有资料成果，避免重复建设重复测量，造成资源浪费。</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）先易后难</w:t>
      </w:r>
    </w:p>
    <w:p w:rsidR="00B07E53" w:rsidRDefault="00BE03F8">
      <w:pPr>
        <w:ind w:firstLineChars="200" w:firstLine="560"/>
        <w:jc w:val="left"/>
        <w:rPr>
          <w:rFonts w:ascii="Times New Roman" w:hAnsi="Times New Roman" w:cstheme="minorEastAsia"/>
          <w:sz w:val="28"/>
          <w:szCs w:val="28"/>
        </w:rPr>
      </w:pPr>
      <w:r>
        <w:rPr>
          <w:rFonts w:ascii="Times New Roman" w:hAnsi="Times New Roman" w:cstheme="minorEastAsia" w:hint="eastAsia"/>
          <w:sz w:val="28"/>
          <w:szCs w:val="28"/>
        </w:rPr>
        <w:t>先划定管理范围，后确定管理范围内土地使用权属（先划界、后确权）。</w:t>
      </w:r>
    </w:p>
    <w:p w:rsidR="00B07E53" w:rsidRDefault="00BE03F8">
      <w:pPr>
        <w:pStyle w:val="2"/>
        <w:spacing w:before="120" w:after="120" w:line="360" w:lineRule="auto"/>
        <w:rPr>
          <w:rFonts w:ascii="Times New Roman" w:eastAsiaTheme="majorEastAsia" w:hAnsi="Times New Roman" w:cs="Times New Roman"/>
        </w:rPr>
      </w:pPr>
      <w:bookmarkStart w:id="6" w:name="_Toc4167"/>
      <w:r>
        <w:rPr>
          <w:rFonts w:ascii="Times New Roman" w:eastAsiaTheme="majorEastAsia" w:hAnsi="Times New Roman" w:cs="Times New Roman" w:hint="eastAsia"/>
        </w:rPr>
        <w:t xml:space="preserve">1.4 </w:t>
      </w:r>
      <w:r>
        <w:rPr>
          <w:rFonts w:ascii="Times New Roman" w:eastAsiaTheme="majorEastAsia" w:hAnsi="Times New Roman" w:cs="Times New Roman" w:hint="eastAsia"/>
        </w:rPr>
        <w:t>研究内容及技术路线</w:t>
      </w:r>
      <w:bookmarkEnd w:id="6"/>
    </w:p>
    <w:p w:rsidR="00B07E53" w:rsidRDefault="00BE03F8">
      <w:pPr>
        <w:pStyle w:val="3"/>
        <w:spacing w:before="20" w:after="20" w:line="240" w:lineRule="auto"/>
        <w:rPr>
          <w:rFonts w:ascii="Times New Roman" w:eastAsiaTheme="majorEastAsia" w:hAnsi="Times New Roman" w:cs="Times New Roman"/>
          <w:sz w:val="30"/>
          <w:szCs w:val="30"/>
        </w:rPr>
      </w:pPr>
      <w:bookmarkStart w:id="7" w:name="_Toc4187"/>
      <w:r>
        <w:rPr>
          <w:rFonts w:ascii="Times New Roman" w:eastAsiaTheme="majorEastAsia" w:hAnsi="Times New Roman" w:cs="Times New Roman" w:hint="eastAsia"/>
          <w:sz w:val="30"/>
          <w:szCs w:val="30"/>
        </w:rPr>
        <w:t xml:space="preserve">1.4.1 </w:t>
      </w:r>
      <w:r>
        <w:rPr>
          <w:rFonts w:ascii="Times New Roman" w:eastAsiaTheme="majorEastAsia" w:hAnsi="Times New Roman" w:cs="Times New Roman" w:hint="eastAsia"/>
          <w:sz w:val="30"/>
          <w:szCs w:val="30"/>
        </w:rPr>
        <w:t>研究内容</w:t>
      </w:r>
      <w:bookmarkEnd w:id="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现场调研及资料收集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对规划河段进行现场</w:t>
      </w:r>
      <w:r>
        <w:rPr>
          <w:rFonts w:ascii="Times New Roman" w:hAnsi="Times New Roman" w:cstheme="minorEastAsia" w:hint="eastAsia"/>
          <w:sz w:val="28"/>
          <w:szCs w:val="28"/>
        </w:rPr>
        <w:t>调</w:t>
      </w:r>
      <w:r>
        <w:rPr>
          <w:rFonts w:ascii="Times New Roman" w:hAnsi="Times New Roman" w:cstheme="minorEastAsia" w:hint="eastAsia"/>
          <w:sz w:val="28"/>
          <w:szCs w:val="28"/>
        </w:rPr>
        <w:t>查</w:t>
      </w:r>
      <w:r>
        <w:rPr>
          <w:rFonts w:ascii="Times New Roman" w:hAnsi="Times New Roman" w:cstheme="minorEastAsia"/>
          <w:sz w:val="28"/>
          <w:szCs w:val="28"/>
        </w:rPr>
        <w:t>和调研工作；</w:t>
      </w:r>
      <w:r>
        <w:rPr>
          <w:rFonts w:ascii="Times New Roman" w:hAnsi="Times New Roman" w:cstheme="minorEastAsia" w:hint="eastAsia"/>
          <w:sz w:val="28"/>
          <w:szCs w:val="28"/>
        </w:rPr>
        <w:t>收集沿河地区的水文气象</w:t>
      </w:r>
      <w:r>
        <w:rPr>
          <w:rFonts w:ascii="Times New Roman" w:hAnsi="Times New Roman" w:cstheme="minorEastAsia" w:hint="eastAsia"/>
          <w:sz w:val="28"/>
          <w:szCs w:val="28"/>
        </w:rPr>
        <w:t>、社会经济状况、河床演变与河势情况及国土、城市、生态建设与环境保护等资料；</w:t>
      </w:r>
      <w:r>
        <w:rPr>
          <w:rFonts w:ascii="Times New Roman" w:hAnsi="Times New Roman" w:cstheme="minorEastAsia"/>
          <w:sz w:val="28"/>
          <w:szCs w:val="28"/>
        </w:rPr>
        <w:t>收集市级、县级流域综合规划、江河流域综合规划</w:t>
      </w:r>
      <w:r>
        <w:rPr>
          <w:rFonts w:ascii="Times New Roman" w:hAnsi="Times New Roman" w:cstheme="minorEastAsia"/>
          <w:sz w:val="28"/>
          <w:szCs w:val="28"/>
        </w:rPr>
        <w:lastRenderedPageBreak/>
        <w:t>以及</w:t>
      </w:r>
      <w:r>
        <w:rPr>
          <w:rFonts w:ascii="Times New Roman" w:hAnsi="Times New Roman" w:cstheme="minorEastAsia" w:hint="eastAsia"/>
          <w:sz w:val="28"/>
          <w:szCs w:val="28"/>
        </w:rPr>
        <w:t>洪阳河榕城区段</w:t>
      </w:r>
      <w:r>
        <w:rPr>
          <w:rFonts w:ascii="Times New Roman" w:hAnsi="Times New Roman" w:cstheme="minorEastAsia"/>
          <w:sz w:val="28"/>
          <w:szCs w:val="28"/>
        </w:rPr>
        <w:t>各水利工程、水电工程设计报告等。</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）控制</w:t>
      </w:r>
      <w:r>
        <w:rPr>
          <w:rFonts w:ascii="Times New Roman" w:hAnsi="Times New Roman" w:cstheme="minorEastAsia"/>
          <w:sz w:val="28"/>
          <w:szCs w:val="28"/>
        </w:rPr>
        <w:t>测量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w:t>
      </w:r>
      <w:r>
        <w:rPr>
          <w:rFonts w:ascii="Times New Roman" w:hAnsi="Times New Roman" w:cstheme="minorEastAsia" w:hint="eastAsia"/>
          <w:sz w:val="28"/>
          <w:szCs w:val="28"/>
        </w:rPr>
        <w:t>洪阳河榕城区段</w:t>
      </w:r>
      <w:r>
        <w:rPr>
          <w:rFonts w:ascii="Times New Roman" w:hAnsi="Times New Roman" w:cstheme="minorEastAsia" w:hint="eastAsia"/>
          <w:sz w:val="28"/>
          <w:szCs w:val="28"/>
        </w:rPr>
        <w:t>整体情况，共布设一级控制点</w:t>
      </w:r>
      <w:r>
        <w:rPr>
          <w:rFonts w:ascii="Times New Roman" w:hAnsi="Times New Roman" w:cstheme="minorEastAsia" w:hint="eastAsia"/>
          <w:sz w:val="28"/>
          <w:szCs w:val="28"/>
        </w:rPr>
        <w:t>5</w:t>
      </w:r>
      <w:r>
        <w:rPr>
          <w:rFonts w:ascii="Times New Roman" w:hAnsi="Times New Roman" w:cstheme="minorEastAsia" w:hint="eastAsia"/>
          <w:sz w:val="28"/>
          <w:szCs w:val="28"/>
        </w:rPr>
        <w:t>个，采用</w:t>
      </w:r>
      <w:r>
        <w:rPr>
          <w:rFonts w:ascii="Times New Roman" w:hAnsi="Times New Roman" w:cstheme="minorEastAsia" w:hint="eastAsia"/>
          <w:sz w:val="28"/>
          <w:szCs w:val="28"/>
        </w:rPr>
        <w:t>RTK</w:t>
      </w:r>
      <w:r>
        <w:rPr>
          <w:rFonts w:ascii="Times New Roman" w:hAnsi="Times New Roman" w:cstheme="minorEastAsia" w:hint="eastAsia"/>
          <w:sz w:val="28"/>
          <w:szCs w:val="28"/>
        </w:rPr>
        <w:t>平滑采集数据。</w:t>
      </w:r>
      <w:r>
        <w:rPr>
          <w:rFonts w:ascii="Times New Roman" w:hAnsi="Times New Roman" w:cstheme="minorEastAsia"/>
          <w:sz w:val="28"/>
          <w:szCs w:val="28"/>
        </w:rPr>
        <w:t>测量成果坐标系统为</w:t>
      </w:r>
      <w:r>
        <w:rPr>
          <w:rFonts w:ascii="Times New Roman" w:hAnsi="Times New Roman" w:cstheme="minorEastAsia"/>
          <w:sz w:val="28"/>
          <w:szCs w:val="28"/>
        </w:rPr>
        <w:t>2000</w:t>
      </w:r>
      <w:r>
        <w:rPr>
          <w:rFonts w:ascii="Times New Roman" w:hAnsi="Times New Roman" w:cstheme="minorEastAsia"/>
          <w:sz w:val="28"/>
          <w:szCs w:val="28"/>
        </w:rPr>
        <w:t>国家大地坐标系</w:t>
      </w:r>
      <w:r>
        <w:rPr>
          <w:rFonts w:ascii="Times New Roman" w:hAnsi="Times New Roman" w:cstheme="minorEastAsia" w:hint="eastAsia"/>
          <w:sz w:val="28"/>
          <w:szCs w:val="28"/>
        </w:rPr>
        <w:t>，</w:t>
      </w:r>
      <w:r>
        <w:rPr>
          <w:rFonts w:ascii="Times New Roman" w:hAnsi="Times New Roman" w:cstheme="minorEastAsia"/>
          <w:sz w:val="28"/>
          <w:szCs w:val="28"/>
        </w:rPr>
        <w:t>高程系统为</w:t>
      </w:r>
      <w:r>
        <w:rPr>
          <w:rFonts w:ascii="Times New Roman" w:hAnsi="Times New Roman" w:cstheme="minorEastAsia" w:hint="eastAsia"/>
          <w:sz w:val="28"/>
          <w:szCs w:val="28"/>
        </w:rPr>
        <w:t>1985</w:t>
      </w:r>
      <w:r>
        <w:rPr>
          <w:rFonts w:ascii="Times New Roman" w:hAnsi="Times New Roman" w:cstheme="minorEastAsia" w:hint="eastAsia"/>
          <w:sz w:val="28"/>
          <w:szCs w:val="28"/>
        </w:rPr>
        <w:t>国家高程基准</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河流两岸</w:t>
      </w:r>
      <w:r>
        <w:rPr>
          <w:rFonts w:ascii="Times New Roman" w:hAnsi="Times New Roman" w:cstheme="minorEastAsia" w:hint="eastAsia"/>
          <w:sz w:val="28"/>
          <w:szCs w:val="28"/>
        </w:rPr>
        <w:t>基线</w:t>
      </w:r>
      <w:r>
        <w:rPr>
          <w:rFonts w:ascii="Times New Roman" w:hAnsi="Times New Roman" w:cstheme="minorEastAsia"/>
          <w:sz w:val="28"/>
          <w:szCs w:val="28"/>
        </w:rPr>
        <w:t>测量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根据规划范围内各河段地形地势特点，对</w:t>
      </w:r>
      <w:r>
        <w:rPr>
          <w:rFonts w:ascii="Times New Roman" w:hAnsi="Times New Roman" w:cstheme="minorEastAsia" w:hint="eastAsia"/>
          <w:sz w:val="28"/>
          <w:szCs w:val="28"/>
        </w:rPr>
        <w:t>洪阳河榕城区段</w:t>
      </w:r>
      <w:r>
        <w:rPr>
          <w:rFonts w:ascii="Times New Roman" w:hAnsi="Times New Roman" w:cstheme="minorEastAsia"/>
          <w:sz w:val="28"/>
          <w:szCs w:val="28"/>
        </w:rPr>
        <w:t>岸线</w:t>
      </w:r>
      <w:r>
        <w:rPr>
          <w:rFonts w:ascii="Times New Roman" w:hAnsi="Times New Roman" w:cstheme="minorEastAsia" w:hint="eastAsia"/>
          <w:sz w:val="28"/>
          <w:szCs w:val="28"/>
        </w:rPr>
        <w:t>堤防</w:t>
      </w:r>
      <w:r>
        <w:rPr>
          <w:rFonts w:ascii="Times New Roman" w:hAnsi="Times New Roman" w:cstheme="minorEastAsia"/>
          <w:sz w:val="28"/>
          <w:szCs w:val="28"/>
        </w:rPr>
        <w:t>进行</w:t>
      </w:r>
      <w:r>
        <w:rPr>
          <w:rFonts w:ascii="Times New Roman" w:hAnsi="Times New Roman" w:cstheme="minorEastAsia" w:hint="eastAsia"/>
          <w:sz w:val="28"/>
          <w:szCs w:val="28"/>
        </w:rPr>
        <w:t>基准线测量</w:t>
      </w:r>
      <w:r>
        <w:rPr>
          <w:rFonts w:ascii="Times New Roman" w:hAnsi="Times New Roman" w:cstheme="minorEastAsia" w:hint="eastAsia"/>
          <w:sz w:val="28"/>
          <w:szCs w:val="28"/>
        </w:rPr>
        <w:t>和对区域内进行航测获取高清影像图</w:t>
      </w:r>
      <w:r>
        <w:rPr>
          <w:rFonts w:ascii="Times New Roman" w:hAnsi="Times New Roman" w:cstheme="minorEastAsia"/>
          <w:sz w:val="28"/>
          <w:szCs w:val="28"/>
        </w:rPr>
        <w:t>，并绘制</w:t>
      </w:r>
      <w:r>
        <w:rPr>
          <w:rFonts w:ascii="Times New Roman" w:hAnsi="Times New Roman" w:cstheme="minorEastAsia" w:hint="eastAsia"/>
          <w:sz w:val="28"/>
          <w:szCs w:val="28"/>
        </w:rPr>
        <w:t>河道管理范围基准线</w:t>
      </w:r>
      <w:r>
        <w:rPr>
          <w:rFonts w:ascii="Times New Roman" w:hAnsi="Times New Roman" w:cstheme="minorEastAsia"/>
          <w:sz w:val="28"/>
          <w:szCs w:val="28"/>
        </w:rPr>
        <w:t>。测量比例尺为</w:t>
      </w:r>
      <w:r>
        <w:rPr>
          <w:rFonts w:ascii="Times New Roman" w:hAnsi="Times New Roman" w:cstheme="minorEastAsia"/>
          <w:sz w:val="28"/>
          <w:szCs w:val="28"/>
        </w:rPr>
        <w:t>1:</w:t>
      </w:r>
      <w:r>
        <w:rPr>
          <w:rFonts w:ascii="Times New Roman" w:hAnsi="Times New Roman" w:cstheme="minorEastAsia" w:hint="eastAsia"/>
          <w:sz w:val="28"/>
          <w:szCs w:val="28"/>
        </w:rPr>
        <w:t>2</w:t>
      </w:r>
      <w:r>
        <w:rPr>
          <w:rFonts w:ascii="Times New Roman" w:hAnsi="Times New Roman" w:cstheme="minorEastAsia"/>
          <w:sz w:val="28"/>
          <w:szCs w:val="28"/>
        </w:rPr>
        <w:t>000</w:t>
      </w:r>
      <w:r>
        <w:rPr>
          <w:rFonts w:ascii="Times New Roman" w:hAnsi="Times New Roman" w:cstheme="minorEastAsia"/>
          <w:sz w:val="28"/>
          <w:szCs w:val="28"/>
        </w:rPr>
        <w:t>，采用</w:t>
      </w:r>
      <w:r>
        <w:rPr>
          <w:rFonts w:ascii="Times New Roman" w:hAnsi="Times New Roman" w:cstheme="minorEastAsia"/>
          <w:sz w:val="28"/>
          <w:szCs w:val="28"/>
        </w:rPr>
        <w:t>2000</w:t>
      </w:r>
      <w:r>
        <w:rPr>
          <w:rFonts w:ascii="Times New Roman" w:hAnsi="Times New Roman" w:cstheme="minorEastAsia"/>
          <w:sz w:val="28"/>
          <w:szCs w:val="28"/>
        </w:rPr>
        <w:t>国家大地坐标系</w:t>
      </w:r>
      <w:r>
        <w:rPr>
          <w:rFonts w:ascii="Times New Roman" w:hAnsi="Times New Roman" w:cstheme="minorEastAsia" w:hint="eastAsia"/>
          <w:sz w:val="28"/>
          <w:szCs w:val="28"/>
        </w:rPr>
        <w:t>，</w:t>
      </w:r>
      <w:r>
        <w:rPr>
          <w:rFonts w:ascii="Times New Roman" w:hAnsi="Times New Roman" w:cstheme="minorEastAsia" w:hint="eastAsia"/>
          <w:sz w:val="28"/>
          <w:szCs w:val="28"/>
        </w:rPr>
        <w:t>1985</w:t>
      </w:r>
      <w:r>
        <w:rPr>
          <w:rFonts w:ascii="Times New Roman" w:hAnsi="Times New Roman" w:cstheme="minorEastAsia" w:hint="eastAsia"/>
          <w:sz w:val="28"/>
          <w:szCs w:val="28"/>
        </w:rPr>
        <w:t>国家</w:t>
      </w:r>
      <w:r>
        <w:rPr>
          <w:rFonts w:ascii="Times New Roman" w:hAnsi="Times New Roman" w:cstheme="minorEastAsia"/>
          <w:sz w:val="28"/>
          <w:szCs w:val="28"/>
        </w:rPr>
        <w:t>高程</w:t>
      </w:r>
      <w:r>
        <w:rPr>
          <w:rFonts w:ascii="Times New Roman" w:hAnsi="Times New Roman" w:cstheme="minorEastAsia" w:hint="eastAsia"/>
          <w:sz w:val="28"/>
          <w:szCs w:val="28"/>
        </w:rPr>
        <w:t>基准</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河道管理范围划定</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根据《广东省河湖管理范围划定技术指引》（试行）</w:t>
      </w:r>
      <w:r>
        <w:rPr>
          <w:rFonts w:ascii="Times New Roman" w:hAnsi="Times New Roman" w:cstheme="minorEastAsia" w:hint="eastAsia"/>
          <w:sz w:val="28"/>
          <w:szCs w:val="28"/>
        </w:rPr>
        <w:t>和</w:t>
      </w:r>
      <w:r>
        <w:rPr>
          <w:rFonts w:ascii="Times New Roman" w:hAnsi="Times New Roman" w:cstheme="minorEastAsia"/>
          <w:sz w:val="28"/>
          <w:szCs w:val="28"/>
        </w:rPr>
        <w:t>《广东省</w:t>
      </w:r>
      <w:r>
        <w:rPr>
          <w:rFonts w:ascii="Times New Roman" w:hAnsi="Times New Roman" w:cstheme="minorEastAsia" w:hint="eastAsia"/>
          <w:sz w:val="28"/>
          <w:szCs w:val="28"/>
        </w:rPr>
        <w:t>水利工程</w:t>
      </w:r>
      <w:r>
        <w:rPr>
          <w:rFonts w:ascii="Times New Roman" w:hAnsi="Times New Roman" w:cstheme="minorEastAsia"/>
          <w:sz w:val="28"/>
          <w:szCs w:val="28"/>
        </w:rPr>
        <w:t>管理</w:t>
      </w:r>
      <w:r>
        <w:rPr>
          <w:rFonts w:ascii="Times New Roman" w:hAnsi="Times New Roman" w:cstheme="minorEastAsia" w:hint="eastAsia"/>
          <w:sz w:val="28"/>
          <w:szCs w:val="28"/>
        </w:rPr>
        <w:t>和保护</w:t>
      </w:r>
      <w:r>
        <w:rPr>
          <w:rFonts w:ascii="Times New Roman" w:hAnsi="Times New Roman" w:cstheme="minorEastAsia"/>
          <w:sz w:val="28"/>
          <w:szCs w:val="28"/>
        </w:rPr>
        <w:t>范围划定</w:t>
      </w:r>
      <w:r>
        <w:rPr>
          <w:rFonts w:ascii="Times New Roman" w:hAnsi="Times New Roman" w:cstheme="minorEastAsia" w:hint="eastAsia"/>
          <w:sz w:val="28"/>
          <w:szCs w:val="28"/>
        </w:rPr>
        <w:t>工作</w:t>
      </w:r>
      <w:r>
        <w:rPr>
          <w:rFonts w:ascii="Times New Roman" w:hAnsi="Times New Roman" w:cstheme="minorEastAsia"/>
          <w:sz w:val="28"/>
          <w:szCs w:val="28"/>
        </w:rPr>
        <w:t>指引》（试行）</w:t>
      </w:r>
      <w:r>
        <w:rPr>
          <w:rFonts w:ascii="Times New Roman" w:hAnsi="Times New Roman" w:cstheme="minorEastAsia"/>
          <w:sz w:val="28"/>
          <w:szCs w:val="28"/>
        </w:rPr>
        <w:t>的要求及划界标准，统筹考虑实际情况，对规划河段的管理范围</w:t>
      </w:r>
      <w:r>
        <w:rPr>
          <w:rFonts w:ascii="Times New Roman" w:hAnsi="Times New Roman" w:cstheme="minorEastAsia" w:hint="eastAsia"/>
          <w:sz w:val="28"/>
          <w:szCs w:val="28"/>
        </w:rPr>
        <w:t>及</w:t>
      </w:r>
      <w:r>
        <w:rPr>
          <w:rFonts w:ascii="Times New Roman" w:hAnsi="Times New Roman" w:cstheme="minorEastAsia" w:hint="eastAsia"/>
          <w:sz w:val="28"/>
          <w:szCs w:val="28"/>
        </w:rPr>
        <w:t>水利工程</w:t>
      </w:r>
      <w:r>
        <w:rPr>
          <w:rFonts w:ascii="Times New Roman" w:hAnsi="Times New Roman" w:cstheme="minorEastAsia"/>
          <w:sz w:val="28"/>
          <w:szCs w:val="28"/>
        </w:rPr>
        <w:t>管理</w:t>
      </w:r>
      <w:r>
        <w:rPr>
          <w:rFonts w:ascii="Times New Roman" w:hAnsi="Times New Roman" w:cstheme="minorEastAsia" w:hint="eastAsia"/>
          <w:sz w:val="28"/>
          <w:szCs w:val="28"/>
        </w:rPr>
        <w:t>与保护</w:t>
      </w:r>
      <w:r>
        <w:rPr>
          <w:rFonts w:ascii="Times New Roman" w:hAnsi="Times New Roman" w:cstheme="minorEastAsia"/>
          <w:sz w:val="28"/>
          <w:szCs w:val="28"/>
        </w:rPr>
        <w:t>范围</w:t>
      </w:r>
      <w:r>
        <w:rPr>
          <w:rFonts w:ascii="Times New Roman" w:hAnsi="Times New Roman" w:cstheme="minorEastAsia"/>
          <w:sz w:val="28"/>
          <w:szCs w:val="28"/>
        </w:rPr>
        <w:t>进行划界。</w:t>
      </w:r>
    </w:p>
    <w:p w:rsidR="00B07E53" w:rsidRDefault="00BE03F8">
      <w:pPr>
        <w:pStyle w:val="3"/>
        <w:spacing w:before="20" w:after="20" w:line="240" w:lineRule="auto"/>
        <w:rPr>
          <w:rFonts w:ascii="Times New Roman" w:eastAsiaTheme="majorEastAsia" w:hAnsi="Times New Roman" w:cs="Times New Roman"/>
          <w:sz w:val="30"/>
          <w:szCs w:val="30"/>
        </w:rPr>
      </w:pPr>
      <w:bookmarkStart w:id="8" w:name="_Toc19099"/>
      <w:r>
        <w:rPr>
          <w:rFonts w:ascii="Times New Roman" w:eastAsiaTheme="majorEastAsia" w:hAnsi="Times New Roman" w:cs="Times New Roman" w:hint="eastAsia"/>
          <w:sz w:val="30"/>
          <w:szCs w:val="30"/>
        </w:rPr>
        <w:t xml:space="preserve">1.4.2 </w:t>
      </w:r>
      <w:r>
        <w:rPr>
          <w:rFonts w:ascii="Times New Roman" w:eastAsiaTheme="majorEastAsia" w:hAnsi="Times New Roman" w:cs="Times New Roman" w:hint="eastAsia"/>
          <w:sz w:val="30"/>
          <w:szCs w:val="30"/>
        </w:rPr>
        <w:t>技术路线</w:t>
      </w:r>
      <w:bookmarkEnd w:id="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主要工作内容，本划定工作的技术路线：从基础工作着手，采取资料分析、调查研究为主，辅与地形地图标绘等手段开展划定工作。在资料收集与整理的基础上，对河道管理状进行分析评价，综合相关部门和行业对河道管理、利用和保护需求，确定河道管理范围线划定目标并提出相关意见建议。按照有关法律、法规、规范和流域综合规划的有关要求，提出河道管理范围划定成果。技术路线详见</w:t>
      </w:r>
      <w:r>
        <w:rPr>
          <w:rFonts w:ascii="Times New Roman" w:hAnsi="Times New Roman" w:cstheme="minorEastAsia" w:hint="eastAsia"/>
          <w:sz w:val="28"/>
          <w:szCs w:val="28"/>
        </w:rPr>
        <w:t>下图：</w:t>
      </w:r>
    </w:p>
    <w:p w:rsidR="00B07E53" w:rsidRDefault="00BE03F8">
      <w:pPr>
        <w:rPr>
          <w:rFonts w:ascii="Times New Roman" w:hAnsi="Times New Roman" w:cstheme="minorEastAsia"/>
          <w:sz w:val="28"/>
          <w:szCs w:val="28"/>
        </w:rPr>
      </w:pPr>
      <w:r>
        <w:rPr>
          <w:rFonts w:ascii="Times New Roman" w:hAnsi="Times New Roman"/>
          <w:noProof/>
        </w:rPr>
        <w:lastRenderedPageBreak/>
        <w:drawing>
          <wp:inline distT="0" distB="0" distL="114300" distR="114300">
            <wp:extent cx="5274310" cy="3336925"/>
            <wp:effectExtent l="0" t="0" r="2540"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stretch>
                      <a:fillRect/>
                    </a:stretch>
                  </pic:blipFill>
                  <pic:spPr>
                    <a:xfrm>
                      <a:off x="0" y="0"/>
                      <a:ext cx="5274310" cy="3336925"/>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1.4</w:t>
      </w:r>
      <w:r>
        <w:rPr>
          <w:rFonts w:ascii="Times New Roman" w:hAnsi="Times New Roman" w:cstheme="minorEastAsia"/>
          <w:sz w:val="24"/>
        </w:rPr>
        <w:t>-</w:t>
      </w:r>
      <w:r>
        <w:rPr>
          <w:rFonts w:ascii="Times New Roman" w:hAnsi="Times New Roman" w:cstheme="minorEastAsia" w:hint="eastAsia"/>
          <w:sz w:val="24"/>
        </w:rPr>
        <w:t>1</w:t>
      </w:r>
      <w:r>
        <w:rPr>
          <w:rFonts w:ascii="Times New Roman" w:hAnsi="Times New Roman" w:cstheme="minorEastAsia" w:hint="eastAsia"/>
          <w:sz w:val="24"/>
        </w:rPr>
        <w:t xml:space="preserve"> </w:t>
      </w:r>
      <w:r>
        <w:rPr>
          <w:rFonts w:ascii="Times New Roman" w:hAnsi="Times New Roman" w:cstheme="minorEastAsia" w:hint="eastAsia"/>
          <w:sz w:val="24"/>
        </w:rPr>
        <w:t>河道及水利工程管理范围与保护范围划定技术路线图</w:t>
      </w:r>
    </w:p>
    <w:p w:rsidR="00B07E53" w:rsidRDefault="00BE03F8">
      <w:pPr>
        <w:pStyle w:val="2"/>
        <w:spacing w:before="120" w:after="120" w:line="360" w:lineRule="auto"/>
        <w:rPr>
          <w:rFonts w:ascii="Times New Roman" w:eastAsiaTheme="majorEastAsia" w:hAnsi="Times New Roman" w:cstheme="majorEastAsia"/>
        </w:rPr>
      </w:pPr>
      <w:bookmarkStart w:id="9" w:name="_Toc5591"/>
      <w:r>
        <w:rPr>
          <w:rFonts w:ascii="Times New Roman" w:eastAsiaTheme="majorEastAsia" w:hAnsi="Times New Roman" w:cs="Times New Roman"/>
        </w:rPr>
        <w:t>1.</w:t>
      </w:r>
      <w:r>
        <w:rPr>
          <w:rFonts w:ascii="Times New Roman" w:eastAsiaTheme="majorEastAsia" w:hAnsi="Times New Roman" w:cs="Times New Roman" w:hint="eastAsia"/>
        </w:rPr>
        <w:t>5</w:t>
      </w:r>
      <w:r>
        <w:rPr>
          <w:rFonts w:ascii="Times New Roman" w:eastAsiaTheme="majorEastAsia" w:hAnsi="Times New Roman" w:cs="Times New Roman" w:hint="eastAsia"/>
        </w:rPr>
        <w:t xml:space="preserve"> </w:t>
      </w:r>
      <w:r>
        <w:rPr>
          <w:rFonts w:ascii="Times New Roman" w:eastAsiaTheme="majorEastAsia" w:hAnsi="Times New Roman" w:cstheme="majorEastAsia" w:hint="eastAsia"/>
        </w:rPr>
        <w:t>划界依据</w:t>
      </w:r>
      <w:bookmarkEnd w:id="9"/>
    </w:p>
    <w:p w:rsidR="00B07E53" w:rsidRDefault="00BE03F8">
      <w:pPr>
        <w:pStyle w:val="3"/>
        <w:spacing w:before="20" w:after="20" w:line="240" w:lineRule="auto"/>
        <w:rPr>
          <w:rFonts w:ascii="Times New Roman" w:eastAsiaTheme="majorEastAsia" w:hAnsi="Times New Roman" w:cstheme="majorEastAsia"/>
          <w:sz w:val="30"/>
          <w:szCs w:val="30"/>
        </w:rPr>
      </w:pPr>
      <w:bookmarkStart w:id="10" w:name="_Toc2522"/>
      <w:r>
        <w:rPr>
          <w:rFonts w:ascii="Times New Roman" w:eastAsiaTheme="majorEastAsia" w:hAnsi="Times New Roman" w:cs="Times New Roman"/>
          <w:sz w:val="30"/>
          <w:szCs w:val="30"/>
        </w:rPr>
        <w:t>1.</w:t>
      </w:r>
      <w:r>
        <w:rPr>
          <w:rFonts w:ascii="Times New Roman" w:eastAsiaTheme="majorEastAsia" w:hAnsi="Times New Roman" w:cs="Times New Roman" w:hint="eastAsia"/>
          <w:sz w:val="30"/>
          <w:szCs w:val="30"/>
        </w:rPr>
        <w:t>5</w:t>
      </w:r>
      <w:r>
        <w:rPr>
          <w:rFonts w:ascii="Times New Roman" w:eastAsiaTheme="majorEastAsia" w:hAnsi="Times New Roman" w:cs="Times New Roman"/>
          <w:sz w:val="30"/>
          <w:szCs w:val="30"/>
        </w:rPr>
        <w:t>.1</w:t>
      </w:r>
      <w:r>
        <w:rPr>
          <w:rFonts w:ascii="Times New Roman" w:eastAsiaTheme="majorEastAsia" w:hAnsi="Times New Roman" w:cstheme="majorEastAsia" w:hint="eastAsia"/>
          <w:sz w:val="30"/>
          <w:szCs w:val="30"/>
        </w:rPr>
        <w:t xml:space="preserve"> </w:t>
      </w:r>
      <w:r>
        <w:rPr>
          <w:rFonts w:ascii="Times New Roman" w:eastAsiaTheme="majorEastAsia" w:hAnsi="Times New Roman" w:cstheme="majorEastAsia" w:hint="eastAsia"/>
          <w:sz w:val="30"/>
          <w:szCs w:val="30"/>
        </w:rPr>
        <w:t>法律、法规</w:t>
      </w:r>
      <w:bookmarkEnd w:id="10"/>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）《中华人民共和国水法》（</w:t>
      </w:r>
      <w:r>
        <w:rPr>
          <w:rFonts w:ascii="Times New Roman" w:hAnsi="Times New Roman" w:cstheme="minorEastAsia" w:hint="eastAsia"/>
          <w:sz w:val="28"/>
          <w:szCs w:val="28"/>
        </w:rPr>
        <w:t>2016</w:t>
      </w:r>
      <w:r>
        <w:rPr>
          <w:rFonts w:ascii="Times New Roman" w:hAnsi="Times New Roman" w:cstheme="minorEastAsia" w:hint="eastAsia"/>
          <w:sz w:val="28"/>
          <w:szCs w:val="28"/>
        </w:rPr>
        <w:t>年</w:t>
      </w:r>
      <w:r>
        <w:rPr>
          <w:rFonts w:ascii="Times New Roman" w:hAnsi="Times New Roman" w:cstheme="minorEastAsia" w:hint="eastAsia"/>
          <w:sz w:val="28"/>
          <w:szCs w:val="28"/>
        </w:rPr>
        <w:t>7</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）《中华人民共和国防洪法》（</w:t>
      </w:r>
      <w:r>
        <w:rPr>
          <w:rFonts w:ascii="Times New Roman" w:hAnsi="Times New Roman" w:cstheme="minorEastAsia" w:hint="eastAsia"/>
          <w:sz w:val="28"/>
          <w:szCs w:val="28"/>
        </w:rPr>
        <w:t>2016</w:t>
      </w:r>
      <w:r>
        <w:rPr>
          <w:rFonts w:ascii="Times New Roman" w:hAnsi="Times New Roman" w:cstheme="minorEastAsia" w:hint="eastAsia"/>
          <w:sz w:val="28"/>
          <w:szCs w:val="28"/>
        </w:rPr>
        <w:t>年</w:t>
      </w:r>
      <w:r>
        <w:rPr>
          <w:rFonts w:ascii="Times New Roman" w:hAnsi="Times New Roman" w:cstheme="minorEastAsia" w:hint="eastAsia"/>
          <w:sz w:val="28"/>
          <w:szCs w:val="28"/>
        </w:rPr>
        <w:t>7</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）《中华人民共和国土地管理法》（</w:t>
      </w:r>
      <w:r>
        <w:rPr>
          <w:rFonts w:ascii="Times New Roman" w:hAnsi="Times New Roman" w:cstheme="minorEastAsia" w:hint="eastAsia"/>
          <w:sz w:val="28"/>
          <w:szCs w:val="28"/>
        </w:rPr>
        <w:t>2019</w:t>
      </w:r>
      <w:r>
        <w:rPr>
          <w:rFonts w:ascii="Times New Roman" w:hAnsi="Times New Roman" w:cstheme="minorEastAsia" w:hint="eastAsia"/>
          <w:sz w:val="28"/>
          <w:szCs w:val="28"/>
        </w:rPr>
        <w:t>年</w:t>
      </w:r>
      <w:r>
        <w:rPr>
          <w:rFonts w:ascii="Times New Roman" w:hAnsi="Times New Roman" w:cstheme="minorEastAsia" w:hint="eastAsia"/>
          <w:sz w:val="28"/>
          <w:szCs w:val="28"/>
        </w:rPr>
        <w:t>8</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）《中华人民共和国水文条例》（</w:t>
      </w:r>
      <w:r>
        <w:rPr>
          <w:rFonts w:ascii="Times New Roman" w:hAnsi="Times New Roman" w:cstheme="minorEastAsia" w:hint="eastAsia"/>
          <w:sz w:val="28"/>
          <w:szCs w:val="28"/>
        </w:rPr>
        <w:t>2017</w:t>
      </w:r>
      <w:r>
        <w:rPr>
          <w:rFonts w:ascii="Times New Roman" w:hAnsi="Times New Roman" w:cstheme="minorEastAsia" w:hint="eastAsia"/>
          <w:sz w:val="28"/>
          <w:szCs w:val="28"/>
        </w:rPr>
        <w:t>年</w:t>
      </w:r>
      <w:r>
        <w:rPr>
          <w:rFonts w:ascii="Times New Roman" w:hAnsi="Times New Roman" w:cstheme="minorEastAsia" w:hint="eastAsia"/>
          <w:sz w:val="28"/>
          <w:szCs w:val="28"/>
        </w:rPr>
        <w:t>3</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）《中华人民共和国河道管理条例》（</w:t>
      </w:r>
      <w:r>
        <w:rPr>
          <w:rFonts w:ascii="Times New Roman" w:hAnsi="Times New Roman" w:cstheme="minorEastAsia" w:hint="eastAsia"/>
          <w:sz w:val="28"/>
          <w:szCs w:val="28"/>
        </w:rPr>
        <w:t>2018</w:t>
      </w:r>
      <w:r>
        <w:rPr>
          <w:rFonts w:ascii="Times New Roman" w:hAnsi="Times New Roman" w:cstheme="minorEastAsia" w:hint="eastAsia"/>
          <w:sz w:val="28"/>
          <w:szCs w:val="28"/>
        </w:rPr>
        <w:t>年</w:t>
      </w:r>
      <w:r>
        <w:rPr>
          <w:rFonts w:ascii="Times New Roman" w:hAnsi="Times New Roman" w:cstheme="minorEastAsia" w:hint="eastAsia"/>
          <w:sz w:val="28"/>
          <w:szCs w:val="28"/>
        </w:rPr>
        <w:t>3</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）《广东省河道管理条例》（</w:t>
      </w:r>
      <w:r>
        <w:rPr>
          <w:rFonts w:ascii="Times New Roman" w:hAnsi="Times New Roman" w:cstheme="minorEastAsia" w:hint="eastAsia"/>
          <w:sz w:val="28"/>
          <w:szCs w:val="28"/>
        </w:rPr>
        <w:t>201</w:t>
      </w:r>
      <w:r>
        <w:rPr>
          <w:rFonts w:ascii="Times New Roman" w:hAnsi="Times New Roman" w:cstheme="minorEastAsia" w:hint="eastAsia"/>
          <w:sz w:val="28"/>
          <w:szCs w:val="28"/>
        </w:rPr>
        <w:t>9</w:t>
      </w:r>
      <w:r>
        <w:rPr>
          <w:rFonts w:ascii="Times New Roman" w:hAnsi="Times New Roman" w:cstheme="minorEastAsia" w:hint="eastAsia"/>
          <w:sz w:val="28"/>
          <w:szCs w:val="28"/>
        </w:rPr>
        <w:t>年</w:t>
      </w:r>
      <w:r>
        <w:rPr>
          <w:rFonts w:ascii="Times New Roman" w:hAnsi="Times New Roman" w:cstheme="minorEastAsia" w:hint="eastAsia"/>
          <w:sz w:val="28"/>
          <w:szCs w:val="28"/>
        </w:rPr>
        <w:t>1</w:t>
      </w:r>
      <w:r>
        <w:rPr>
          <w:rFonts w:ascii="Times New Roman" w:hAnsi="Times New Roman" w:cstheme="minorEastAsia" w:hint="eastAsia"/>
          <w:sz w:val="28"/>
          <w:szCs w:val="28"/>
        </w:rPr>
        <w:t>1</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）《广东省水利工程管理条例》（</w:t>
      </w:r>
      <w:r>
        <w:rPr>
          <w:rFonts w:ascii="Times New Roman" w:hAnsi="Times New Roman" w:cstheme="minorEastAsia" w:hint="eastAsia"/>
          <w:sz w:val="28"/>
          <w:szCs w:val="28"/>
        </w:rPr>
        <w:t>2014</w:t>
      </w:r>
      <w:r>
        <w:rPr>
          <w:rFonts w:ascii="Times New Roman" w:hAnsi="Times New Roman" w:cstheme="minorEastAsia" w:hint="eastAsia"/>
          <w:sz w:val="28"/>
          <w:szCs w:val="28"/>
        </w:rPr>
        <w:t>年</w:t>
      </w:r>
      <w:r>
        <w:rPr>
          <w:rFonts w:ascii="Times New Roman" w:hAnsi="Times New Roman" w:cstheme="minorEastAsia" w:hint="eastAsia"/>
          <w:sz w:val="28"/>
          <w:szCs w:val="28"/>
        </w:rPr>
        <w:t>9</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）《广东省实施</w:t>
      </w:r>
      <w:r>
        <w:rPr>
          <w:rFonts w:ascii="Times New Roman" w:hAnsi="Times New Roman" w:cstheme="minorEastAsia" w:hint="eastAsia"/>
          <w:sz w:val="28"/>
          <w:szCs w:val="28"/>
        </w:rPr>
        <w:t>&lt;</w:t>
      </w:r>
      <w:r>
        <w:rPr>
          <w:rFonts w:ascii="Times New Roman" w:hAnsi="Times New Roman" w:cstheme="minorEastAsia" w:hint="eastAsia"/>
          <w:sz w:val="28"/>
          <w:szCs w:val="28"/>
        </w:rPr>
        <w:t>中华人民共和国水法</w:t>
      </w:r>
      <w:r>
        <w:rPr>
          <w:rFonts w:ascii="Times New Roman" w:hAnsi="Times New Roman" w:cstheme="minorEastAsia" w:hint="eastAsia"/>
          <w:sz w:val="28"/>
          <w:szCs w:val="28"/>
        </w:rPr>
        <w:t>&gt;</w:t>
      </w:r>
      <w:r>
        <w:rPr>
          <w:rFonts w:ascii="Times New Roman" w:hAnsi="Times New Roman" w:cstheme="minorEastAsia" w:hint="eastAsia"/>
          <w:sz w:val="28"/>
          <w:szCs w:val="28"/>
        </w:rPr>
        <w:t>办法》（</w:t>
      </w:r>
      <w:r>
        <w:rPr>
          <w:rFonts w:ascii="Times New Roman" w:hAnsi="Times New Roman" w:cstheme="minorEastAsia" w:hint="eastAsia"/>
          <w:sz w:val="28"/>
          <w:szCs w:val="28"/>
        </w:rPr>
        <w:t>2014</w:t>
      </w:r>
      <w:r>
        <w:rPr>
          <w:rFonts w:ascii="Times New Roman" w:hAnsi="Times New Roman" w:cstheme="minorEastAsia" w:hint="eastAsia"/>
          <w:sz w:val="28"/>
          <w:szCs w:val="28"/>
        </w:rPr>
        <w:t>年</w:t>
      </w:r>
      <w:r>
        <w:rPr>
          <w:rFonts w:ascii="Times New Roman" w:hAnsi="Times New Roman" w:cstheme="minorEastAsia" w:hint="eastAsia"/>
          <w:sz w:val="28"/>
          <w:szCs w:val="28"/>
        </w:rPr>
        <w:t>11</w:t>
      </w:r>
      <w:r>
        <w:rPr>
          <w:rFonts w:ascii="Times New Roman" w:hAnsi="Times New Roman" w:cstheme="minorEastAsia" w:hint="eastAsia"/>
          <w:sz w:val="28"/>
          <w:szCs w:val="28"/>
        </w:rPr>
        <w:t>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其他有关法律法规。</w:t>
      </w:r>
    </w:p>
    <w:p w:rsidR="00B07E53" w:rsidRDefault="00BE03F8">
      <w:pPr>
        <w:pStyle w:val="3"/>
        <w:spacing w:before="20" w:after="20" w:line="240" w:lineRule="auto"/>
        <w:rPr>
          <w:rFonts w:ascii="Times New Roman" w:eastAsiaTheme="majorEastAsia" w:hAnsi="Times New Roman" w:cs="Times New Roman"/>
          <w:sz w:val="30"/>
          <w:szCs w:val="30"/>
        </w:rPr>
      </w:pPr>
      <w:bookmarkStart w:id="11" w:name="_Toc8601"/>
      <w:r>
        <w:rPr>
          <w:rFonts w:ascii="Times New Roman" w:eastAsiaTheme="majorEastAsia" w:hAnsi="Times New Roman" w:cs="Times New Roman" w:hint="eastAsia"/>
          <w:sz w:val="30"/>
          <w:szCs w:val="30"/>
        </w:rPr>
        <w:t>1.</w:t>
      </w:r>
      <w:r>
        <w:rPr>
          <w:rFonts w:ascii="Times New Roman" w:eastAsiaTheme="majorEastAsia" w:hAnsi="Times New Roman" w:cs="Times New Roman" w:hint="eastAsia"/>
          <w:sz w:val="30"/>
          <w:szCs w:val="30"/>
        </w:rPr>
        <w:t>5</w:t>
      </w:r>
      <w:r>
        <w:rPr>
          <w:rFonts w:ascii="Times New Roman" w:eastAsiaTheme="majorEastAsia" w:hAnsi="Times New Roman" w:cs="Times New Roman" w:hint="eastAsia"/>
          <w:sz w:val="30"/>
          <w:szCs w:val="30"/>
        </w:rPr>
        <w:t xml:space="preserve">.2 </w:t>
      </w:r>
      <w:r>
        <w:rPr>
          <w:rFonts w:ascii="Times New Roman" w:eastAsiaTheme="majorEastAsia" w:hAnsi="Times New Roman" w:cs="Times New Roman" w:hint="eastAsia"/>
          <w:sz w:val="30"/>
          <w:szCs w:val="30"/>
        </w:rPr>
        <w:t>国家及行业</w:t>
      </w:r>
      <w:r>
        <w:rPr>
          <w:rFonts w:ascii="Times New Roman" w:eastAsiaTheme="majorEastAsia" w:hAnsi="Times New Roman" w:cs="Times New Roman" w:hint="eastAsia"/>
          <w:sz w:val="30"/>
          <w:szCs w:val="30"/>
        </w:rPr>
        <w:t>标准、规范</w:t>
      </w:r>
      <w:bookmarkEnd w:id="11"/>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《江河流域规划编制规范》</w:t>
      </w:r>
      <w:r>
        <w:rPr>
          <w:rFonts w:ascii="Times New Roman" w:hAnsi="Times New Roman" w:cstheme="minorEastAsia"/>
          <w:sz w:val="28"/>
          <w:szCs w:val="28"/>
        </w:rPr>
        <w:t>（</w:t>
      </w:r>
      <w:r>
        <w:rPr>
          <w:rFonts w:ascii="Times New Roman" w:hAnsi="Times New Roman" w:cstheme="minorEastAsia"/>
          <w:sz w:val="28"/>
          <w:szCs w:val="28"/>
        </w:rPr>
        <w:t>SL201-2015</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2</w:t>
      </w:r>
      <w:r>
        <w:rPr>
          <w:rFonts w:ascii="Times New Roman" w:hAnsi="Times New Roman" w:cstheme="minorEastAsia" w:hint="eastAsia"/>
          <w:sz w:val="28"/>
          <w:szCs w:val="28"/>
        </w:rPr>
        <w:t>）</w:t>
      </w:r>
      <w:r>
        <w:rPr>
          <w:rFonts w:ascii="Times New Roman" w:hAnsi="Times New Roman" w:cstheme="minorEastAsia"/>
          <w:sz w:val="28"/>
          <w:szCs w:val="28"/>
        </w:rPr>
        <w:t>《防洪标准》（</w:t>
      </w:r>
      <w:r>
        <w:rPr>
          <w:rFonts w:ascii="Times New Roman" w:hAnsi="Times New Roman" w:cstheme="minorEastAsia"/>
          <w:sz w:val="28"/>
          <w:szCs w:val="28"/>
        </w:rPr>
        <w:t>GB50201-2014</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《水利水电工程等级划分及洪水标准》（</w:t>
      </w:r>
      <w:r>
        <w:rPr>
          <w:rFonts w:ascii="Times New Roman" w:hAnsi="Times New Roman" w:cstheme="minorEastAsia"/>
          <w:sz w:val="28"/>
          <w:szCs w:val="28"/>
        </w:rPr>
        <w:t>SL252-2017</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《水利水电工程设计洪水计算规范》（</w:t>
      </w:r>
      <w:r>
        <w:rPr>
          <w:rFonts w:ascii="Times New Roman" w:hAnsi="Times New Roman" w:cstheme="minorEastAsia"/>
          <w:sz w:val="28"/>
          <w:szCs w:val="28"/>
        </w:rPr>
        <w:t>SL44-2006</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《河道整治设计规范》（</w:t>
      </w:r>
      <w:r>
        <w:rPr>
          <w:rFonts w:ascii="Times New Roman" w:hAnsi="Times New Roman" w:cstheme="minorEastAsia"/>
          <w:sz w:val="28"/>
          <w:szCs w:val="28"/>
        </w:rPr>
        <w:t>GB50707-2011</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《堤防工程设计规范》（</w:t>
      </w:r>
      <w:r>
        <w:rPr>
          <w:rFonts w:ascii="Times New Roman" w:hAnsi="Times New Roman" w:cstheme="minorEastAsia"/>
          <w:sz w:val="28"/>
          <w:szCs w:val="28"/>
        </w:rPr>
        <w:t>GB50286-2013</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w:t>
      </w:r>
      <w:r>
        <w:rPr>
          <w:rFonts w:ascii="Times New Roman" w:hAnsi="Times New Roman" w:cstheme="minorEastAsia"/>
          <w:sz w:val="28"/>
          <w:szCs w:val="28"/>
        </w:rPr>
        <w:t>《堤防工程</w:t>
      </w:r>
      <w:r>
        <w:rPr>
          <w:rFonts w:ascii="Times New Roman" w:hAnsi="Times New Roman" w:cstheme="minorEastAsia" w:hint="eastAsia"/>
          <w:sz w:val="28"/>
          <w:szCs w:val="28"/>
        </w:rPr>
        <w:t>管理</w:t>
      </w:r>
      <w:r>
        <w:rPr>
          <w:rFonts w:ascii="Times New Roman" w:hAnsi="Times New Roman" w:cstheme="minorEastAsia"/>
          <w:sz w:val="28"/>
          <w:szCs w:val="28"/>
        </w:rPr>
        <w:t>设计规范》（</w:t>
      </w:r>
      <w:r>
        <w:rPr>
          <w:rFonts w:ascii="Times New Roman" w:hAnsi="Times New Roman" w:cstheme="minorEastAsia" w:hint="eastAsia"/>
          <w:sz w:val="28"/>
          <w:szCs w:val="28"/>
        </w:rPr>
        <w:t>SL171-96</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工程测量</w:t>
      </w:r>
      <w:r>
        <w:rPr>
          <w:rFonts w:ascii="Times New Roman" w:hAnsi="Times New Roman" w:cstheme="minorEastAsia"/>
          <w:sz w:val="28"/>
          <w:szCs w:val="28"/>
        </w:rPr>
        <w:t>规范》（</w:t>
      </w:r>
      <w:r>
        <w:rPr>
          <w:rFonts w:ascii="Times New Roman" w:hAnsi="Times New Roman" w:cstheme="minorEastAsia" w:hint="eastAsia"/>
          <w:sz w:val="28"/>
          <w:szCs w:val="28"/>
        </w:rPr>
        <w:t>GB50026-2007</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9</w:t>
      </w:r>
      <w:r>
        <w:rPr>
          <w:rFonts w:ascii="Times New Roman" w:hAnsi="Times New Roman" w:cstheme="minorEastAsia" w:hint="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全球定位系统（</w:t>
      </w:r>
      <w:r>
        <w:rPr>
          <w:rFonts w:ascii="Times New Roman" w:hAnsi="Times New Roman" w:cstheme="minorEastAsia" w:hint="eastAsia"/>
          <w:sz w:val="28"/>
          <w:szCs w:val="28"/>
        </w:rPr>
        <w:t>GPS</w:t>
      </w:r>
      <w:r>
        <w:rPr>
          <w:rFonts w:ascii="Times New Roman" w:hAnsi="Times New Roman" w:cstheme="minorEastAsia" w:hint="eastAsia"/>
          <w:sz w:val="28"/>
          <w:szCs w:val="28"/>
        </w:rPr>
        <w:t>）测量规范</w:t>
      </w:r>
      <w:r>
        <w:rPr>
          <w:rFonts w:ascii="Times New Roman" w:hAnsi="Times New Roman" w:cstheme="minorEastAsia"/>
          <w:sz w:val="28"/>
          <w:szCs w:val="28"/>
        </w:rPr>
        <w:t>》（</w:t>
      </w:r>
      <w:r>
        <w:rPr>
          <w:rFonts w:ascii="Times New Roman" w:hAnsi="Times New Roman" w:cstheme="minorEastAsia" w:hint="eastAsia"/>
          <w:sz w:val="28"/>
          <w:szCs w:val="28"/>
        </w:rPr>
        <w:t>GB/T18314-2009</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10</w:t>
      </w:r>
      <w:r>
        <w:rPr>
          <w:rFonts w:ascii="Times New Roman" w:hAnsi="Times New Roman" w:cstheme="minorEastAsia" w:hint="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全球定位系统实时动态测量（</w:t>
      </w:r>
      <w:r>
        <w:rPr>
          <w:rFonts w:ascii="Times New Roman" w:hAnsi="Times New Roman" w:cstheme="minorEastAsia" w:hint="eastAsia"/>
          <w:sz w:val="28"/>
          <w:szCs w:val="28"/>
        </w:rPr>
        <w:t>RTK</w:t>
      </w:r>
      <w:r>
        <w:rPr>
          <w:rFonts w:ascii="Times New Roman" w:hAnsi="Times New Roman" w:cstheme="minorEastAsia" w:hint="eastAsia"/>
          <w:sz w:val="28"/>
          <w:szCs w:val="28"/>
        </w:rPr>
        <w:t>）技术规范</w:t>
      </w:r>
      <w:r>
        <w:rPr>
          <w:rFonts w:ascii="Times New Roman" w:hAnsi="Times New Roman" w:cstheme="minorEastAsia"/>
          <w:sz w:val="28"/>
          <w:szCs w:val="28"/>
        </w:rPr>
        <w:t>》（</w:t>
      </w:r>
      <w:r>
        <w:rPr>
          <w:rFonts w:ascii="Times New Roman" w:hAnsi="Times New Roman" w:cstheme="minorEastAsia" w:hint="eastAsia"/>
          <w:sz w:val="28"/>
          <w:szCs w:val="28"/>
        </w:rPr>
        <w:t>CH/T2009-2010</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11</w:t>
      </w:r>
      <w:r>
        <w:rPr>
          <w:rFonts w:ascii="Times New Roman" w:hAnsi="Times New Roman" w:cstheme="minorEastAsia"/>
          <w:sz w:val="28"/>
          <w:szCs w:val="28"/>
        </w:rPr>
        <w:t>）《国家基本比例尺地形图图式第</w:t>
      </w:r>
      <w:r>
        <w:rPr>
          <w:rFonts w:ascii="Times New Roman" w:hAnsi="Times New Roman" w:cstheme="minorEastAsia"/>
          <w:sz w:val="28"/>
          <w:szCs w:val="28"/>
        </w:rPr>
        <w:t>1</w:t>
      </w:r>
      <w:r>
        <w:rPr>
          <w:rFonts w:ascii="Times New Roman" w:hAnsi="Times New Roman" w:cstheme="minorEastAsia"/>
          <w:sz w:val="28"/>
          <w:szCs w:val="28"/>
        </w:rPr>
        <w:t>部分：</w:t>
      </w:r>
      <w:r>
        <w:rPr>
          <w:rFonts w:ascii="Times New Roman" w:hAnsi="Times New Roman" w:cstheme="minorEastAsia"/>
          <w:sz w:val="28"/>
          <w:szCs w:val="28"/>
        </w:rPr>
        <w:t>1:500</w:t>
      </w:r>
      <w:r>
        <w:rPr>
          <w:rFonts w:ascii="Times New Roman" w:hAnsi="Times New Roman" w:cstheme="minorEastAsia" w:hint="eastAsia"/>
          <w:sz w:val="28"/>
          <w:szCs w:val="28"/>
        </w:rPr>
        <w:t>、</w:t>
      </w:r>
      <w:r>
        <w:rPr>
          <w:rFonts w:ascii="Times New Roman" w:hAnsi="Times New Roman" w:cstheme="minorEastAsia"/>
          <w:sz w:val="28"/>
          <w:szCs w:val="28"/>
        </w:rPr>
        <w:t>1:1000</w:t>
      </w:r>
      <w:r>
        <w:rPr>
          <w:rFonts w:ascii="Times New Roman" w:hAnsi="Times New Roman" w:cstheme="minorEastAsia" w:hint="eastAsia"/>
          <w:sz w:val="28"/>
          <w:szCs w:val="28"/>
        </w:rPr>
        <w:t>、</w:t>
      </w:r>
      <w:r>
        <w:rPr>
          <w:rFonts w:ascii="Times New Roman" w:hAnsi="Times New Roman" w:cstheme="minorEastAsia"/>
          <w:sz w:val="28"/>
          <w:szCs w:val="28"/>
        </w:rPr>
        <w:t>1:2000</w:t>
      </w:r>
      <w:r>
        <w:rPr>
          <w:rFonts w:ascii="Times New Roman" w:hAnsi="Times New Roman" w:cstheme="minorEastAsia"/>
          <w:sz w:val="28"/>
          <w:szCs w:val="28"/>
        </w:rPr>
        <w:t>地形图图式》（</w:t>
      </w:r>
      <w:r>
        <w:rPr>
          <w:rFonts w:ascii="Times New Roman" w:hAnsi="Times New Roman" w:cstheme="minorEastAsia"/>
          <w:sz w:val="28"/>
          <w:szCs w:val="28"/>
        </w:rPr>
        <w:t>GB/T20257.1-2017</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12</w:t>
      </w:r>
      <w:r>
        <w:rPr>
          <w:rFonts w:ascii="Times New Roman" w:hAnsi="Times New Roman" w:cstheme="minorEastAsia"/>
          <w:sz w:val="28"/>
          <w:szCs w:val="28"/>
        </w:rPr>
        <w:t>）《国家基本比例尺地形图图式第</w:t>
      </w:r>
      <w:r>
        <w:rPr>
          <w:rFonts w:ascii="Times New Roman" w:hAnsi="Times New Roman" w:cstheme="minorEastAsia"/>
          <w:sz w:val="28"/>
          <w:szCs w:val="28"/>
        </w:rPr>
        <w:t>2</w:t>
      </w:r>
      <w:r>
        <w:rPr>
          <w:rFonts w:ascii="Times New Roman" w:hAnsi="Times New Roman" w:cstheme="minorEastAsia"/>
          <w:sz w:val="28"/>
          <w:szCs w:val="28"/>
        </w:rPr>
        <w:t>部分：</w:t>
      </w:r>
      <w:r>
        <w:rPr>
          <w:rFonts w:ascii="Times New Roman" w:hAnsi="Times New Roman" w:cstheme="minorEastAsia"/>
          <w:sz w:val="28"/>
          <w:szCs w:val="28"/>
        </w:rPr>
        <w:t>1:5000</w:t>
      </w:r>
      <w:r>
        <w:rPr>
          <w:rFonts w:ascii="Times New Roman" w:hAnsi="Times New Roman" w:cstheme="minorEastAsia" w:hint="eastAsia"/>
          <w:sz w:val="28"/>
          <w:szCs w:val="28"/>
        </w:rPr>
        <w:t>、</w:t>
      </w:r>
      <w:r>
        <w:rPr>
          <w:rFonts w:ascii="Times New Roman" w:hAnsi="Times New Roman" w:cstheme="minorEastAsia"/>
          <w:sz w:val="28"/>
          <w:szCs w:val="28"/>
        </w:rPr>
        <w:t>1:10000</w:t>
      </w:r>
      <w:r>
        <w:rPr>
          <w:rFonts w:ascii="Times New Roman" w:hAnsi="Times New Roman" w:cstheme="minorEastAsia" w:hint="eastAsia"/>
          <w:sz w:val="28"/>
          <w:szCs w:val="28"/>
        </w:rPr>
        <w:t>、</w:t>
      </w:r>
      <w:r>
        <w:rPr>
          <w:rFonts w:ascii="Times New Roman" w:hAnsi="Times New Roman" w:cstheme="minorEastAsia"/>
          <w:sz w:val="28"/>
          <w:szCs w:val="28"/>
        </w:rPr>
        <w:t>地形图图式》（</w:t>
      </w:r>
      <w:r>
        <w:rPr>
          <w:rFonts w:ascii="Times New Roman" w:hAnsi="Times New Roman" w:cstheme="minorEastAsia"/>
          <w:sz w:val="28"/>
          <w:szCs w:val="28"/>
        </w:rPr>
        <w:t>GB/T20257.2-2017</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13</w:t>
      </w:r>
      <w:r>
        <w:rPr>
          <w:rFonts w:ascii="Times New Roman" w:hAnsi="Times New Roman" w:cstheme="minorEastAsia"/>
          <w:sz w:val="28"/>
          <w:szCs w:val="28"/>
        </w:rPr>
        <w:t>）《基础地理信息要素分类与代码》（</w:t>
      </w:r>
      <w:r>
        <w:rPr>
          <w:rFonts w:ascii="Times New Roman" w:hAnsi="Times New Roman" w:cstheme="minorEastAsia"/>
          <w:sz w:val="28"/>
          <w:szCs w:val="28"/>
        </w:rPr>
        <w:t>GB/T13923-2006</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14</w:t>
      </w:r>
      <w:r>
        <w:rPr>
          <w:rFonts w:ascii="Times New Roman" w:hAnsi="Times New Roman" w:cstheme="minorEastAsia"/>
          <w:sz w:val="28"/>
          <w:szCs w:val="28"/>
        </w:rPr>
        <w:t>）《测绘成果质量检查与验收》（</w:t>
      </w:r>
      <w:r>
        <w:rPr>
          <w:rFonts w:ascii="Times New Roman" w:hAnsi="Times New Roman" w:cstheme="minorEastAsia"/>
          <w:sz w:val="28"/>
          <w:szCs w:val="28"/>
        </w:rPr>
        <w:t>GB/T24356-2009</w:t>
      </w:r>
      <w:r>
        <w:rPr>
          <w:rFonts w:ascii="Times New Roman" w:hAnsi="Times New Roman" w:cstheme="minor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15</w:t>
      </w:r>
      <w:r>
        <w:rPr>
          <w:rFonts w:ascii="Times New Roman" w:hAnsi="Times New Roman" w:cstheme="minorEastAsia" w:hint="eastAsia"/>
          <w:sz w:val="28"/>
          <w:szCs w:val="28"/>
        </w:rPr>
        <w:t>）</w:t>
      </w:r>
      <w:r>
        <w:rPr>
          <w:rFonts w:ascii="Times New Roman" w:hAnsi="Times New Roman" w:cstheme="minorEastAsia"/>
          <w:sz w:val="28"/>
          <w:szCs w:val="28"/>
        </w:rPr>
        <w:t>《测绘资质分级标准》（国测管发〔</w:t>
      </w:r>
      <w:r>
        <w:rPr>
          <w:rFonts w:ascii="Times New Roman" w:hAnsi="Times New Roman" w:cstheme="minorEastAsia"/>
          <w:sz w:val="28"/>
          <w:szCs w:val="28"/>
        </w:rPr>
        <w:t>2014</w:t>
      </w:r>
      <w:r>
        <w:rPr>
          <w:rFonts w:ascii="Times New Roman" w:hAnsi="Times New Roman" w:cstheme="minorEastAsia"/>
          <w:sz w:val="28"/>
          <w:szCs w:val="28"/>
        </w:rPr>
        <w:t>〕</w:t>
      </w:r>
      <w:r>
        <w:rPr>
          <w:rFonts w:ascii="Times New Roman" w:hAnsi="Times New Roman" w:cstheme="minorEastAsia"/>
          <w:sz w:val="28"/>
          <w:szCs w:val="28"/>
        </w:rPr>
        <w:t>31</w:t>
      </w:r>
      <w:r>
        <w:rPr>
          <w:rFonts w:ascii="Times New Roman" w:hAnsi="Times New Roman" w:cstheme="minorEastAsia"/>
          <w:sz w:val="28"/>
          <w:szCs w:val="28"/>
        </w:rPr>
        <w:t>号修订版）；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其他有关</w:t>
      </w:r>
      <w:r>
        <w:rPr>
          <w:rFonts w:ascii="Times New Roman" w:hAnsi="Times New Roman" w:cstheme="minorEastAsia" w:hint="eastAsia"/>
          <w:sz w:val="28"/>
          <w:szCs w:val="28"/>
        </w:rPr>
        <w:t>标准</w:t>
      </w:r>
      <w:r>
        <w:rPr>
          <w:rFonts w:ascii="Times New Roman" w:hAnsi="Times New Roman" w:cstheme="minorEastAsia"/>
          <w:sz w:val="28"/>
          <w:szCs w:val="28"/>
        </w:rPr>
        <w:t>规范。</w:t>
      </w:r>
    </w:p>
    <w:p w:rsidR="00B07E53" w:rsidRDefault="00BE03F8">
      <w:pPr>
        <w:pStyle w:val="3"/>
        <w:spacing w:before="20" w:after="20" w:line="240" w:lineRule="auto"/>
        <w:rPr>
          <w:rFonts w:ascii="Times New Roman" w:eastAsiaTheme="majorEastAsia" w:hAnsi="Times New Roman" w:cs="Times New Roman"/>
          <w:sz w:val="30"/>
          <w:szCs w:val="30"/>
        </w:rPr>
      </w:pPr>
      <w:bookmarkStart w:id="12" w:name="_Toc24631"/>
      <w:r>
        <w:rPr>
          <w:rFonts w:ascii="Times New Roman" w:eastAsiaTheme="majorEastAsia" w:hAnsi="Times New Roman" w:cs="Times New Roman" w:hint="eastAsia"/>
          <w:sz w:val="30"/>
          <w:szCs w:val="30"/>
        </w:rPr>
        <w:t>1.</w:t>
      </w:r>
      <w:r>
        <w:rPr>
          <w:rFonts w:ascii="Times New Roman" w:eastAsiaTheme="majorEastAsia" w:hAnsi="Times New Roman" w:cs="Times New Roman" w:hint="eastAsia"/>
          <w:sz w:val="30"/>
          <w:szCs w:val="30"/>
        </w:rPr>
        <w:t>5</w:t>
      </w:r>
      <w:r>
        <w:rPr>
          <w:rFonts w:ascii="Times New Roman" w:eastAsiaTheme="majorEastAsia" w:hAnsi="Times New Roman" w:cs="Times New Roman" w:hint="eastAsia"/>
          <w:sz w:val="30"/>
          <w:szCs w:val="30"/>
        </w:rPr>
        <w:t xml:space="preserve">.3 </w:t>
      </w:r>
      <w:r>
        <w:rPr>
          <w:rFonts w:ascii="Times New Roman" w:eastAsiaTheme="majorEastAsia" w:hAnsi="Times New Roman" w:cs="Times New Roman" w:hint="eastAsia"/>
          <w:sz w:val="30"/>
          <w:szCs w:val="30"/>
        </w:rPr>
        <w:t>相关</w:t>
      </w:r>
      <w:r>
        <w:rPr>
          <w:rFonts w:ascii="Times New Roman" w:eastAsiaTheme="majorEastAsia" w:hAnsi="Times New Roman" w:cs="Times New Roman" w:hint="eastAsia"/>
          <w:sz w:val="30"/>
          <w:szCs w:val="30"/>
        </w:rPr>
        <w:t>文件</w:t>
      </w:r>
      <w:bookmarkEnd w:id="1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）《广东省水利厅关于切实做好河湖管理范围和水利工程管理与保护范围划界确权工作的通知》（粤水建管（</w:t>
      </w:r>
      <w:r>
        <w:rPr>
          <w:rFonts w:ascii="Times New Roman" w:hAnsi="Times New Roman" w:cstheme="minorEastAsia" w:hint="eastAsia"/>
          <w:sz w:val="28"/>
          <w:szCs w:val="28"/>
        </w:rPr>
        <w:t>2015</w:t>
      </w:r>
      <w:r>
        <w:rPr>
          <w:rFonts w:ascii="Times New Roman" w:hAnsi="Times New Roman" w:cstheme="minorEastAsia" w:hint="eastAsia"/>
          <w:sz w:val="28"/>
          <w:szCs w:val="28"/>
        </w:rPr>
        <w:t>）</w:t>
      </w:r>
      <w:r>
        <w:rPr>
          <w:rFonts w:ascii="Times New Roman" w:hAnsi="Times New Roman" w:cstheme="minorEastAsia" w:hint="eastAsia"/>
          <w:sz w:val="28"/>
          <w:szCs w:val="28"/>
        </w:rPr>
        <w:t>45</w:t>
      </w:r>
      <w:r>
        <w:rPr>
          <w:rFonts w:ascii="Times New Roman" w:hAnsi="Times New Roman" w:cstheme="minorEastAsia" w:hint="eastAsia"/>
          <w:sz w:val="28"/>
          <w:szCs w:val="28"/>
        </w:rPr>
        <w:t>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）《广东省河湖及水利工程界桩、标示牌技术标准》（粤水建</w:t>
      </w:r>
      <w:r>
        <w:rPr>
          <w:rFonts w:ascii="Times New Roman" w:hAnsi="Times New Roman" w:cstheme="minorEastAsia" w:hint="eastAsia"/>
          <w:sz w:val="28"/>
          <w:szCs w:val="28"/>
        </w:rPr>
        <w:lastRenderedPageBreak/>
        <w:t>管函（</w:t>
      </w:r>
      <w:r>
        <w:rPr>
          <w:rFonts w:ascii="Times New Roman" w:hAnsi="Times New Roman" w:cstheme="minorEastAsia" w:hint="eastAsia"/>
          <w:sz w:val="28"/>
          <w:szCs w:val="28"/>
        </w:rPr>
        <w:t>2016</w:t>
      </w:r>
      <w:r>
        <w:rPr>
          <w:rFonts w:ascii="Times New Roman" w:hAnsi="Times New Roman" w:cstheme="minorEastAsia" w:hint="eastAsia"/>
          <w:sz w:val="28"/>
          <w:szCs w:val="28"/>
        </w:rPr>
        <w:t>）</w:t>
      </w:r>
      <w:r>
        <w:rPr>
          <w:rFonts w:ascii="Times New Roman" w:hAnsi="Times New Roman" w:cstheme="minorEastAsia" w:hint="eastAsia"/>
          <w:sz w:val="28"/>
          <w:szCs w:val="28"/>
        </w:rPr>
        <w:t>1292</w:t>
      </w:r>
      <w:r>
        <w:rPr>
          <w:rFonts w:ascii="Times New Roman" w:hAnsi="Times New Roman" w:cstheme="minorEastAsia" w:hint="eastAsia"/>
          <w:sz w:val="28"/>
          <w:szCs w:val="28"/>
        </w:rPr>
        <w:t>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）《广东省水利厅关于落实全面推行河长制进一步加快推进河湖管理范围和水利工程管理与保护范围划界确权工作的通知》（粤水建管（</w:t>
      </w:r>
      <w:r>
        <w:rPr>
          <w:rFonts w:ascii="Times New Roman" w:hAnsi="Times New Roman" w:cstheme="minorEastAsia" w:hint="eastAsia"/>
          <w:sz w:val="28"/>
          <w:szCs w:val="28"/>
        </w:rPr>
        <w:t>2017</w:t>
      </w:r>
      <w:r>
        <w:rPr>
          <w:rFonts w:ascii="Times New Roman" w:hAnsi="Times New Roman" w:cstheme="minorEastAsia" w:hint="eastAsia"/>
          <w:sz w:val="28"/>
          <w:szCs w:val="28"/>
        </w:rPr>
        <w:t>）</w:t>
      </w:r>
      <w:r>
        <w:rPr>
          <w:rFonts w:ascii="Times New Roman" w:hAnsi="Times New Roman" w:cstheme="minorEastAsia" w:hint="eastAsia"/>
          <w:sz w:val="28"/>
          <w:szCs w:val="28"/>
        </w:rPr>
        <w:t>38</w:t>
      </w:r>
      <w:r>
        <w:rPr>
          <w:rFonts w:ascii="Times New Roman" w:hAnsi="Times New Roman" w:cstheme="minorEastAsia" w:hint="eastAsia"/>
          <w:sz w:val="28"/>
          <w:szCs w:val="28"/>
        </w:rPr>
        <w:t>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）《广东省全面推行河长制工作领导小组关于加快推进河湖管理范围划定工作的通知（粤河长组（</w:t>
      </w:r>
      <w:r>
        <w:rPr>
          <w:rFonts w:ascii="Times New Roman" w:hAnsi="Times New Roman" w:cstheme="minorEastAsia" w:hint="eastAsia"/>
          <w:sz w:val="28"/>
          <w:szCs w:val="28"/>
        </w:rPr>
        <w:t>2019</w:t>
      </w:r>
      <w:r>
        <w:rPr>
          <w:rFonts w:ascii="Times New Roman" w:hAnsi="Times New Roman" w:cstheme="minorEastAsia" w:hint="eastAsia"/>
          <w:sz w:val="28"/>
          <w:szCs w:val="28"/>
        </w:rPr>
        <w:t>）</w:t>
      </w:r>
      <w:r>
        <w:rPr>
          <w:rFonts w:ascii="Times New Roman" w:hAnsi="Times New Roman" w:cstheme="minorEastAsia" w:hint="eastAsia"/>
          <w:sz w:val="28"/>
          <w:szCs w:val="28"/>
        </w:rPr>
        <w:t>1</w:t>
      </w:r>
      <w:r>
        <w:rPr>
          <w:rFonts w:ascii="Times New Roman" w:hAnsi="Times New Roman" w:cstheme="minorEastAsia" w:hint="eastAsia"/>
          <w:sz w:val="28"/>
          <w:szCs w:val="28"/>
        </w:rPr>
        <w:t>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）《中共广东省委办公厅广东省人民政府办公厅关于印发</w:t>
      </w:r>
      <w:r>
        <w:rPr>
          <w:rFonts w:ascii="Times New Roman" w:eastAsia="宋体" w:hAnsi="Times New Roman" w:cs="宋体" w:hint="eastAsia"/>
          <w:sz w:val="28"/>
          <w:szCs w:val="28"/>
        </w:rPr>
        <w:t>&lt;</w:t>
      </w:r>
      <w:r>
        <w:rPr>
          <w:rFonts w:ascii="Times New Roman" w:hAnsi="Times New Roman" w:cstheme="minorEastAsia" w:hint="eastAsia"/>
          <w:sz w:val="28"/>
          <w:szCs w:val="28"/>
        </w:rPr>
        <w:t>广东省全面推行河长制工作方案</w:t>
      </w:r>
      <w:r>
        <w:rPr>
          <w:rFonts w:ascii="Times New Roman" w:eastAsia="宋体" w:hAnsi="Times New Roman" w:cs="宋体" w:hint="eastAsia"/>
          <w:sz w:val="28"/>
          <w:szCs w:val="28"/>
        </w:rPr>
        <w:t>&gt;</w:t>
      </w:r>
      <w:r>
        <w:rPr>
          <w:rFonts w:ascii="Times New Roman" w:hAnsi="Times New Roman" w:cstheme="minorEastAsia" w:hint="eastAsia"/>
          <w:sz w:val="28"/>
          <w:szCs w:val="28"/>
        </w:rPr>
        <w:t>的通知》（粤委办（</w:t>
      </w:r>
      <w:r>
        <w:rPr>
          <w:rFonts w:ascii="Times New Roman" w:hAnsi="Times New Roman" w:cstheme="minorEastAsia" w:hint="eastAsia"/>
          <w:sz w:val="28"/>
          <w:szCs w:val="28"/>
        </w:rPr>
        <w:t>2017</w:t>
      </w:r>
      <w:r>
        <w:rPr>
          <w:rFonts w:ascii="Times New Roman" w:hAnsi="Times New Roman" w:cstheme="minorEastAsia" w:hint="eastAsia"/>
          <w:sz w:val="28"/>
          <w:szCs w:val="28"/>
        </w:rPr>
        <w:t>）</w:t>
      </w:r>
      <w:r>
        <w:rPr>
          <w:rFonts w:ascii="Times New Roman" w:hAnsi="Times New Roman" w:cstheme="minorEastAsia" w:hint="eastAsia"/>
          <w:sz w:val="28"/>
          <w:szCs w:val="28"/>
        </w:rPr>
        <w:t>42</w:t>
      </w:r>
      <w:r>
        <w:rPr>
          <w:rFonts w:ascii="Times New Roman" w:hAnsi="Times New Roman" w:cstheme="minorEastAsia" w:hint="eastAsia"/>
          <w:sz w:val="28"/>
          <w:szCs w:val="28"/>
        </w:rPr>
        <w:t>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）《水利部关于开展河湖管理范围和水利工程管理与保护范围划定工作的通知》（水建管（</w:t>
      </w:r>
      <w:r>
        <w:rPr>
          <w:rFonts w:ascii="Times New Roman" w:hAnsi="Times New Roman" w:cstheme="minorEastAsia" w:hint="eastAsia"/>
          <w:sz w:val="28"/>
          <w:szCs w:val="28"/>
        </w:rPr>
        <w:t>2014</w:t>
      </w:r>
      <w:r>
        <w:rPr>
          <w:rFonts w:ascii="Times New Roman" w:hAnsi="Times New Roman" w:cstheme="minorEastAsia" w:hint="eastAsia"/>
          <w:sz w:val="28"/>
          <w:szCs w:val="28"/>
        </w:rPr>
        <w:t>）</w:t>
      </w:r>
      <w:r>
        <w:rPr>
          <w:rFonts w:ascii="Times New Roman" w:hAnsi="Times New Roman" w:cstheme="minorEastAsia" w:hint="eastAsia"/>
          <w:sz w:val="28"/>
          <w:szCs w:val="28"/>
        </w:rPr>
        <w:t>285</w:t>
      </w:r>
      <w:r>
        <w:rPr>
          <w:rFonts w:ascii="Times New Roman" w:hAnsi="Times New Roman" w:cstheme="minorEastAsia" w:hint="eastAsia"/>
          <w:sz w:val="28"/>
          <w:szCs w:val="28"/>
        </w:rPr>
        <w:t>号）</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）《广东省河湖管理范围划定技术指引》（试行）；</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8</w:t>
      </w:r>
      <w:r>
        <w:rPr>
          <w:rFonts w:ascii="Times New Roman" w:hAnsi="Times New Roman" w:cstheme="minorEastAsia" w:hint="eastAsia"/>
          <w:sz w:val="28"/>
          <w:szCs w:val="28"/>
        </w:rPr>
        <w:t>）</w:t>
      </w:r>
      <w:r>
        <w:rPr>
          <w:rFonts w:ascii="Times New Roman" w:hAnsi="Times New Roman" w:cstheme="minorEastAsia" w:hint="eastAsia"/>
          <w:sz w:val="28"/>
          <w:szCs w:val="28"/>
        </w:rPr>
        <w:t>《</w:t>
      </w:r>
      <w:r>
        <w:rPr>
          <w:rFonts w:ascii="Times New Roman" w:hAnsi="Times New Roman" w:cstheme="minorEastAsia"/>
          <w:sz w:val="28"/>
          <w:szCs w:val="28"/>
        </w:rPr>
        <w:t>广东省</w:t>
      </w:r>
      <w:r>
        <w:rPr>
          <w:rFonts w:ascii="Times New Roman" w:hAnsi="Times New Roman" w:cstheme="minorEastAsia" w:hint="eastAsia"/>
          <w:sz w:val="28"/>
          <w:szCs w:val="28"/>
        </w:rPr>
        <w:t>水利工程</w:t>
      </w:r>
      <w:r>
        <w:rPr>
          <w:rFonts w:ascii="Times New Roman" w:hAnsi="Times New Roman" w:cstheme="minorEastAsia"/>
          <w:sz w:val="28"/>
          <w:szCs w:val="28"/>
        </w:rPr>
        <w:t>管理</w:t>
      </w:r>
      <w:r>
        <w:rPr>
          <w:rFonts w:ascii="Times New Roman" w:hAnsi="Times New Roman" w:cstheme="minorEastAsia" w:hint="eastAsia"/>
          <w:sz w:val="28"/>
          <w:szCs w:val="28"/>
        </w:rPr>
        <w:t>和保护</w:t>
      </w:r>
      <w:r>
        <w:rPr>
          <w:rFonts w:ascii="Times New Roman" w:hAnsi="Times New Roman" w:cstheme="minorEastAsia"/>
          <w:sz w:val="28"/>
          <w:szCs w:val="28"/>
        </w:rPr>
        <w:t>范围划定</w:t>
      </w:r>
      <w:r>
        <w:rPr>
          <w:rFonts w:ascii="Times New Roman" w:hAnsi="Times New Roman" w:cstheme="minorEastAsia" w:hint="eastAsia"/>
          <w:sz w:val="28"/>
          <w:szCs w:val="28"/>
        </w:rPr>
        <w:t>工作</w:t>
      </w:r>
      <w:r>
        <w:rPr>
          <w:rFonts w:ascii="Times New Roman" w:hAnsi="Times New Roman" w:cstheme="minorEastAsia"/>
          <w:sz w:val="28"/>
          <w:szCs w:val="28"/>
        </w:rPr>
        <w:t>指引》（试行）</w:t>
      </w:r>
      <w:r>
        <w:rPr>
          <w:rFonts w:ascii="Times New Roman" w:hAnsi="Times New Roman" w:cstheme="minorEastAsia" w:hint="eastAsia"/>
          <w:sz w:val="28"/>
          <w:szCs w:val="28"/>
        </w:rPr>
        <w:t>。</w:t>
      </w:r>
    </w:p>
    <w:p w:rsidR="00B07E53" w:rsidRDefault="00BE03F8">
      <w:pPr>
        <w:pStyle w:val="2"/>
        <w:spacing w:before="120" w:after="120" w:line="360" w:lineRule="auto"/>
        <w:rPr>
          <w:rFonts w:ascii="Times New Roman" w:eastAsiaTheme="majorEastAsia" w:hAnsi="Times New Roman" w:cs="Times New Roman"/>
        </w:rPr>
      </w:pPr>
      <w:bookmarkStart w:id="13" w:name="_Toc12090"/>
      <w:r>
        <w:rPr>
          <w:rFonts w:ascii="Times New Roman" w:eastAsiaTheme="majorEastAsia" w:hAnsi="Times New Roman" w:cs="Times New Roman" w:hint="eastAsia"/>
        </w:rPr>
        <w:t>1.</w:t>
      </w:r>
      <w:r>
        <w:rPr>
          <w:rFonts w:ascii="Times New Roman" w:eastAsiaTheme="majorEastAsia" w:hAnsi="Times New Roman" w:cs="Times New Roman" w:hint="eastAsia"/>
        </w:rPr>
        <w:t>6</w:t>
      </w:r>
      <w:r>
        <w:rPr>
          <w:rFonts w:ascii="Times New Roman" w:eastAsiaTheme="majorEastAsia" w:hAnsi="Times New Roman" w:cs="Times New Roman" w:hint="eastAsia"/>
        </w:rPr>
        <w:t xml:space="preserve"> </w:t>
      </w:r>
      <w:r>
        <w:rPr>
          <w:rFonts w:ascii="Times New Roman" w:eastAsiaTheme="majorEastAsia" w:hAnsi="Times New Roman" w:cs="Times New Roman" w:hint="eastAsia"/>
        </w:rPr>
        <w:t>坐标及高程系统</w:t>
      </w:r>
      <w:bookmarkEnd w:id="13"/>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本次河道管理范围划定，结合地形图、正射影像图、奥维地图元素、谷歌地图元素、实测大断面，将其坐标统一，依据管理范围线的划定原则，进行管理范围线的初步划定，并将控制线坐标化。</w:t>
      </w:r>
    </w:p>
    <w:p w:rsidR="00B07E53" w:rsidRDefault="00BE03F8">
      <w:pPr>
        <w:ind w:firstLineChars="200" w:firstLine="560"/>
        <w:rPr>
          <w:rFonts w:ascii="Times New Roman" w:hAnsi="Times New Roman" w:cstheme="minorEastAsia"/>
          <w:sz w:val="28"/>
          <w:szCs w:val="28"/>
        </w:rPr>
        <w:sectPr w:rsidR="00B07E53">
          <w:headerReference w:type="default" r:id="rId10"/>
          <w:footerReference w:type="default" r:id="rId11"/>
          <w:pgSz w:w="11906" w:h="16838"/>
          <w:pgMar w:top="1440" w:right="1800" w:bottom="1440" w:left="1800" w:header="851" w:footer="992" w:gutter="0"/>
          <w:pgNumType w:start="1"/>
          <w:cols w:space="425"/>
          <w:docGrid w:type="lines" w:linePitch="312"/>
        </w:sectPr>
      </w:pPr>
      <w:r>
        <w:rPr>
          <w:rFonts w:ascii="Times New Roman" w:hAnsi="Times New Roman" w:cstheme="minorEastAsia"/>
          <w:sz w:val="28"/>
          <w:szCs w:val="28"/>
        </w:rPr>
        <w:t>本报告</w:t>
      </w:r>
      <w:r>
        <w:rPr>
          <w:rFonts w:ascii="Times New Roman" w:hAnsi="Times New Roman" w:cstheme="minorEastAsia" w:hint="eastAsia"/>
          <w:sz w:val="28"/>
          <w:szCs w:val="28"/>
        </w:rPr>
        <w:t>均</w:t>
      </w:r>
      <w:r>
        <w:rPr>
          <w:rFonts w:ascii="Times New Roman" w:hAnsi="Times New Roman" w:cstheme="minorEastAsia"/>
          <w:sz w:val="28"/>
          <w:szCs w:val="28"/>
        </w:rPr>
        <w:t>采用</w:t>
      </w:r>
      <w:r>
        <w:rPr>
          <w:rFonts w:ascii="Times New Roman" w:hAnsi="Times New Roman" w:cstheme="minorEastAsia" w:hint="eastAsia"/>
          <w:sz w:val="28"/>
          <w:szCs w:val="28"/>
        </w:rPr>
        <w:t>坐标系为</w:t>
      </w:r>
      <w:r>
        <w:rPr>
          <w:rFonts w:ascii="Times New Roman" w:hAnsi="Times New Roman" w:cstheme="minorEastAsia"/>
          <w:sz w:val="28"/>
          <w:szCs w:val="28"/>
        </w:rPr>
        <w:t>2000</w:t>
      </w:r>
      <w:r>
        <w:rPr>
          <w:rFonts w:ascii="Times New Roman" w:hAnsi="Times New Roman" w:cstheme="minorEastAsia"/>
          <w:sz w:val="28"/>
          <w:szCs w:val="28"/>
        </w:rPr>
        <w:t>国家大地坐标系，</w:t>
      </w:r>
      <w:r>
        <w:rPr>
          <w:rFonts w:ascii="Times New Roman" w:hAnsi="Times New Roman" w:cstheme="minorEastAsia" w:hint="eastAsia"/>
          <w:sz w:val="28"/>
          <w:szCs w:val="28"/>
        </w:rPr>
        <w:t>标准</w:t>
      </w:r>
      <w:r>
        <w:rPr>
          <w:rFonts w:ascii="Times New Roman" w:hAnsi="Times New Roman" w:cstheme="minorEastAsia"/>
          <w:sz w:val="28"/>
          <w:szCs w:val="28"/>
        </w:rPr>
        <w:t>3</w:t>
      </w:r>
      <w:r>
        <w:rPr>
          <w:rFonts w:ascii="Times New Roman" w:hAnsi="Times New Roman" w:cstheme="minorEastAsia"/>
          <w:sz w:val="28"/>
          <w:szCs w:val="28"/>
        </w:rPr>
        <w:t>度带投影，中央子午线为东经</w:t>
      </w:r>
      <w:r>
        <w:rPr>
          <w:rFonts w:ascii="Times New Roman" w:hAnsi="Times New Roman" w:cstheme="minorEastAsia"/>
          <w:sz w:val="28"/>
          <w:szCs w:val="28"/>
        </w:rPr>
        <w:t>11</w:t>
      </w:r>
      <w:r>
        <w:rPr>
          <w:rFonts w:ascii="Times New Roman" w:hAnsi="Times New Roman" w:cstheme="minorEastAsia" w:hint="eastAsia"/>
          <w:sz w:val="28"/>
          <w:szCs w:val="28"/>
        </w:rPr>
        <w:t>7</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hint="eastAsia"/>
          <w:sz w:val="28"/>
          <w:szCs w:val="28"/>
        </w:rPr>
        <w:t>高程基准为</w:t>
      </w:r>
      <w:r>
        <w:rPr>
          <w:rFonts w:ascii="Times New Roman" w:hAnsi="Times New Roman" w:cstheme="minorEastAsia" w:hint="eastAsia"/>
          <w:sz w:val="28"/>
          <w:szCs w:val="28"/>
        </w:rPr>
        <w:t>19</w:t>
      </w:r>
      <w:r>
        <w:rPr>
          <w:rFonts w:ascii="Times New Roman" w:hAnsi="Times New Roman" w:cstheme="minorEastAsia"/>
          <w:sz w:val="28"/>
          <w:szCs w:val="28"/>
        </w:rPr>
        <w:t>85</w:t>
      </w:r>
      <w:r>
        <w:rPr>
          <w:rFonts w:ascii="Times New Roman" w:hAnsi="Times New Roman" w:cstheme="minorEastAsia"/>
          <w:sz w:val="28"/>
          <w:szCs w:val="28"/>
        </w:rPr>
        <w:t>国家高程</w:t>
      </w:r>
      <w:r>
        <w:rPr>
          <w:rFonts w:ascii="Times New Roman" w:hAnsi="Times New Roman" w:cstheme="minorEastAsia" w:hint="eastAsia"/>
          <w:sz w:val="28"/>
          <w:szCs w:val="28"/>
        </w:rPr>
        <w:t>基准</w:t>
      </w:r>
      <w:r>
        <w:rPr>
          <w:rFonts w:ascii="Times New Roman" w:hAnsi="Times New Roman" w:cstheme="minorEastAsia"/>
          <w:sz w:val="28"/>
          <w:szCs w:val="28"/>
        </w:rPr>
        <w:t>。</w:t>
      </w: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14" w:name="_Toc3152"/>
      <w:r>
        <w:rPr>
          <w:rFonts w:ascii="Times New Roman" w:eastAsiaTheme="majorEastAsia" w:hAnsi="Times New Roman" w:cs="Times New Roman" w:hint="eastAsia"/>
          <w:sz w:val="36"/>
          <w:szCs w:val="36"/>
        </w:rPr>
        <w:lastRenderedPageBreak/>
        <w:t xml:space="preserve">2 </w:t>
      </w:r>
      <w:r>
        <w:rPr>
          <w:rFonts w:ascii="Times New Roman" w:eastAsiaTheme="majorEastAsia" w:hAnsi="Times New Roman" w:cs="Times New Roman" w:hint="eastAsia"/>
          <w:sz w:val="36"/>
          <w:szCs w:val="36"/>
        </w:rPr>
        <w:t>基本情况</w:t>
      </w:r>
      <w:bookmarkEnd w:id="14"/>
    </w:p>
    <w:p w:rsidR="00B07E53" w:rsidRDefault="00BE03F8">
      <w:pPr>
        <w:pStyle w:val="2"/>
        <w:spacing w:before="120" w:after="120" w:line="360" w:lineRule="auto"/>
        <w:rPr>
          <w:rFonts w:ascii="Times New Roman" w:eastAsiaTheme="majorEastAsia" w:hAnsi="Times New Roman" w:cs="Times New Roman"/>
        </w:rPr>
      </w:pPr>
      <w:bookmarkStart w:id="15" w:name="_Toc5793"/>
      <w:r>
        <w:rPr>
          <w:rFonts w:ascii="Times New Roman" w:eastAsiaTheme="majorEastAsia" w:hAnsi="Times New Roman" w:cs="Times New Roman" w:hint="eastAsia"/>
        </w:rPr>
        <w:t xml:space="preserve">2.1 </w:t>
      </w:r>
      <w:r>
        <w:rPr>
          <w:rFonts w:ascii="Times New Roman" w:eastAsiaTheme="majorEastAsia" w:hAnsi="Times New Roman" w:cs="Times New Roman" w:hint="eastAsia"/>
        </w:rPr>
        <w:t>河流概况</w:t>
      </w:r>
      <w:bookmarkEnd w:id="15"/>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）自然地理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位于广东省揭阳市普宁市东北部，系榕江南河主要支流，发源于普宁市大坝镇铁山北麓南坑，集赤岗水、百里溪后沿东北方向过洋尾仔至潮来港汇金坑溪，从南溪下尾王过揭阳市榕城区梅云街道的厚洋神港下出榕江，集水面积共</w:t>
      </w:r>
      <w:r>
        <w:rPr>
          <w:rFonts w:ascii="Times New Roman" w:hAnsi="Times New Roman" w:cstheme="minorEastAsia" w:hint="eastAsia"/>
          <w:sz w:val="28"/>
          <w:szCs w:val="28"/>
        </w:rPr>
        <w:t>165km</w:t>
      </w:r>
      <w:r>
        <w:rPr>
          <w:rFonts w:ascii="Times New Roman" w:hAnsi="Times New Roman" w:cstheme="minorEastAsia"/>
          <w:sz w:val="28"/>
          <w:szCs w:val="28"/>
        </w:rPr>
        <w:t xml:space="preserve">2 </w:t>
      </w:r>
      <w:r>
        <w:rPr>
          <w:rFonts w:ascii="Times New Roman" w:hAnsi="Times New Roman" w:cstheme="minorEastAsia" w:hint="eastAsia"/>
          <w:sz w:val="28"/>
          <w:szCs w:val="28"/>
        </w:rPr>
        <w:t>，河道长度</w:t>
      </w:r>
      <w:r>
        <w:rPr>
          <w:rFonts w:ascii="Times New Roman" w:hAnsi="Times New Roman" w:cstheme="minorEastAsia" w:hint="eastAsia"/>
          <w:sz w:val="28"/>
          <w:szCs w:val="28"/>
        </w:rPr>
        <w:t xml:space="preserve"> </w:t>
      </w:r>
      <w:r>
        <w:rPr>
          <w:rFonts w:ascii="Times New Roman" w:hAnsi="Times New Roman" w:cstheme="minorEastAsia"/>
          <w:sz w:val="28"/>
          <w:szCs w:val="28"/>
        </w:rPr>
        <w:t>28.1km</w:t>
      </w:r>
      <w:r>
        <w:rPr>
          <w:rFonts w:ascii="Times New Roman" w:hAnsi="Times New Roman" w:cstheme="minorEastAsia" w:hint="eastAsia"/>
          <w:sz w:val="28"/>
          <w:szCs w:val="28"/>
        </w:rPr>
        <w:t>，河道平均比降</w:t>
      </w:r>
      <w:r>
        <w:rPr>
          <w:rFonts w:ascii="Times New Roman" w:hAnsi="Times New Roman" w:cstheme="minorEastAsia" w:hint="eastAsia"/>
          <w:sz w:val="28"/>
          <w:szCs w:val="28"/>
        </w:rPr>
        <w:t xml:space="preserve"> </w:t>
      </w:r>
      <w:r>
        <w:rPr>
          <w:rFonts w:ascii="Times New Roman" w:hAnsi="Times New Roman" w:cstheme="minorEastAsia"/>
          <w:sz w:val="28"/>
          <w:szCs w:val="28"/>
        </w:rPr>
        <w:t>0.92‰</w:t>
      </w:r>
      <w:r>
        <w:rPr>
          <w:rFonts w:ascii="Times New Roman" w:hAnsi="Times New Roman" w:cstheme="minorEastAsia" w:hint="eastAsia"/>
          <w:sz w:val="28"/>
          <w:szCs w:val="28"/>
        </w:rPr>
        <w:t>。集雨区包括洪阳、赤岗、广</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太、南溪四个镇和梅云街道、大坝镇的一部份，流域地势较平坦，沿河地势低洼，</w:t>
      </w:r>
    </w:p>
    <w:p w:rsidR="00B07E53" w:rsidRDefault="00BE03F8">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社会经济</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揭阳市自然条件优越，农业生产有良好的基础，工业产业已初具规模。特别是改革开放以来，经济社会快速发展，商贸活跃，城乡市场繁荣，人民生</w:t>
      </w:r>
      <w:r>
        <w:rPr>
          <w:rFonts w:ascii="Times New Roman" w:hAnsi="Times New Roman" w:cstheme="minorEastAsia" w:hint="eastAsia"/>
          <w:sz w:val="28"/>
          <w:szCs w:val="28"/>
        </w:rPr>
        <w:t>活水平显著提高，交通、通讯、文教卫生各方面取得了长足发展。目前揭阳市国民经济保持稳定较快增长态势，经济活力明显增强，各项社会事业全面进步，居民生活水平继续提高，较好地实现了国民经济和社会发展的预期目标。</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2015</w:t>
      </w:r>
      <w:r>
        <w:rPr>
          <w:rFonts w:ascii="Times New Roman" w:hAnsi="Times New Roman" w:cstheme="minorEastAsia" w:hint="eastAsia"/>
          <w:sz w:val="28"/>
          <w:szCs w:val="28"/>
        </w:rPr>
        <w:t>年，揭阳市实现地区生产总值（</w:t>
      </w:r>
      <w:r>
        <w:rPr>
          <w:rFonts w:ascii="Times New Roman" w:hAnsi="Times New Roman" w:cstheme="minorEastAsia" w:hint="eastAsia"/>
          <w:sz w:val="28"/>
          <w:szCs w:val="28"/>
        </w:rPr>
        <w:t>GDP</w:t>
      </w:r>
      <w:r>
        <w:rPr>
          <w:rFonts w:ascii="Times New Roman" w:hAnsi="Times New Roman" w:cstheme="minorEastAsia" w:hint="eastAsia"/>
          <w:sz w:val="28"/>
          <w:szCs w:val="28"/>
        </w:rPr>
        <w:t>）</w:t>
      </w:r>
      <w:r>
        <w:rPr>
          <w:rFonts w:ascii="Times New Roman" w:hAnsi="Times New Roman" w:cstheme="minorEastAsia" w:hint="eastAsia"/>
          <w:sz w:val="28"/>
          <w:szCs w:val="28"/>
        </w:rPr>
        <w:t>1890.0144</w:t>
      </w:r>
      <w:r>
        <w:rPr>
          <w:rFonts w:ascii="Times New Roman" w:hAnsi="Times New Roman" w:cstheme="minorEastAsia" w:hint="eastAsia"/>
          <w:sz w:val="28"/>
          <w:szCs w:val="28"/>
        </w:rPr>
        <w:t>亿元，比</w:t>
      </w:r>
      <w:r>
        <w:rPr>
          <w:rFonts w:ascii="Times New Roman" w:hAnsi="Times New Roman" w:cstheme="minorEastAsia" w:hint="eastAsia"/>
          <w:sz w:val="28"/>
          <w:szCs w:val="28"/>
        </w:rPr>
        <w:t>2014</w:t>
      </w:r>
      <w:r>
        <w:rPr>
          <w:rFonts w:ascii="Times New Roman" w:hAnsi="Times New Roman" w:cstheme="minorEastAsia" w:hint="eastAsia"/>
          <w:sz w:val="28"/>
          <w:szCs w:val="28"/>
        </w:rPr>
        <w:t>年增长</w:t>
      </w:r>
      <w:r>
        <w:rPr>
          <w:rFonts w:ascii="Times New Roman" w:hAnsi="Times New Roman" w:cstheme="minorEastAsia" w:hint="eastAsia"/>
          <w:sz w:val="28"/>
          <w:szCs w:val="28"/>
        </w:rPr>
        <w:t>8%</w:t>
      </w:r>
      <w:r>
        <w:rPr>
          <w:rFonts w:ascii="Times New Roman" w:hAnsi="Times New Roman" w:cstheme="minorEastAsia" w:hint="eastAsia"/>
          <w:sz w:val="28"/>
          <w:szCs w:val="28"/>
        </w:rPr>
        <w:t>。其中，第一产业增加值</w:t>
      </w:r>
      <w:r>
        <w:rPr>
          <w:rFonts w:ascii="Times New Roman" w:hAnsi="Times New Roman" w:cstheme="minorEastAsia" w:hint="eastAsia"/>
          <w:sz w:val="28"/>
          <w:szCs w:val="28"/>
        </w:rPr>
        <w:t>167.6864</w:t>
      </w:r>
      <w:r>
        <w:rPr>
          <w:rFonts w:ascii="Times New Roman" w:hAnsi="Times New Roman" w:cstheme="minorEastAsia" w:hint="eastAsia"/>
          <w:sz w:val="28"/>
          <w:szCs w:val="28"/>
        </w:rPr>
        <w:t>亿元，增长</w:t>
      </w:r>
      <w:r>
        <w:rPr>
          <w:rFonts w:ascii="Times New Roman" w:hAnsi="Times New Roman" w:cstheme="minorEastAsia" w:hint="eastAsia"/>
          <w:sz w:val="28"/>
          <w:szCs w:val="28"/>
        </w:rPr>
        <w:t>3.7%</w:t>
      </w:r>
      <w:r>
        <w:rPr>
          <w:rFonts w:ascii="Times New Roman" w:hAnsi="Times New Roman" w:cstheme="minorEastAsia" w:hint="eastAsia"/>
          <w:sz w:val="28"/>
          <w:szCs w:val="28"/>
        </w:rPr>
        <w:t>；第二产业增加值</w:t>
      </w:r>
      <w:r>
        <w:rPr>
          <w:rFonts w:ascii="Times New Roman" w:hAnsi="Times New Roman" w:cstheme="minorEastAsia" w:hint="eastAsia"/>
          <w:sz w:val="28"/>
          <w:szCs w:val="28"/>
        </w:rPr>
        <w:t>1126.5115</w:t>
      </w:r>
      <w:r>
        <w:rPr>
          <w:rFonts w:ascii="Times New Roman" w:hAnsi="Times New Roman" w:cstheme="minorEastAsia" w:hint="eastAsia"/>
          <w:sz w:val="28"/>
          <w:szCs w:val="28"/>
        </w:rPr>
        <w:t>亿元，增长</w:t>
      </w:r>
      <w:r>
        <w:rPr>
          <w:rFonts w:ascii="Times New Roman" w:hAnsi="Times New Roman" w:cstheme="minorEastAsia" w:hint="eastAsia"/>
          <w:sz w:val="28"/>
          <w:szCs w:val="28"/>
        </w:rPr>
        <w:t>7.2%</w:t>
      </w:r>
      <w:r>
        <w:rPr>
          <w:rFonts w:ascii="Times New Roman" w:hAnsi="Times New Roman" w:cstheme="minorEastAsia" w:hint="eastAsia"/>
          <w:sz w:val="28"/>
          <w:szCs w:val="28"/>
        </w:rPr>
        <w:t>；第三产业增加值</w:t>
      </w:r>
      <w:r>
        <w:rPr>
          <w:rFonts w:ascii="Times New Roman" w:hAnsi="Times New Roman" w:cstheme="minorEastAsia" w:hint="eastAsia"/>
          <w:sz w:val="28"/>
          <w:szCs w:val="28"/>
        </w:rPr>
        <w:t>595.8165</w:t>
      </w:r>
      <w:r>
        <w:rPr>
          <w:rFonts w:ascii="Times New Roman" w:hAnsi="Times New Roman" w:cstheme="minorEastAsia" w:hint="eastAsia"/>
          <w:sz w:val="28"/>
          <w:szCs w:val="28"/>
        </w:rPr>
        <w:t>亿元，增长</w:t>
      </w:r>
      <w:r>
        <w:rPr>
          <w:rFonts w:ascii="Times New Roman" w:hAnsi="Times New Roman" w:cstheme="minorEastAsia" w:hint="eastAsia"/>
          <w:sz w:val="28"/>
          <w:szCs w:val="28"/>
        </w:rPr>
        <w:t>11.3%</w:t>
      </w:r>
      <w:r>
        <w:rPr>
          <w:rFonts w:ascii="Times New Roman" w:hAnsi="Times New Roman" w:cstheme="minorEastAsia" w:hint="eastAsia"/>
          <w:sz w:val="28"/>
          <w:szCs w:val="28"/>
        </w:rPr>
        <w:t>。人均</w:t>
      </w:r>
      <w:r>
        <w:rPr>
          <w:rFonts w:ascii="Times New Roman" w:hAnsi="Times New Roman" w:cstheme="minorEastAsia" w:hint="eastAsia"/>
          <w:sz w:val="28"/>
          <w:szCs w:val="28"/>
        </w:rPr>
        <w:t>GDP</w:t>
      </w:r>
      <w:r>
        <w:rPr>
          <w:rFonts w:ascii="Times New Roman" w:hAnsi="Times New Roman" w:cstheme="minorEastAsia" w:hint="eastAsia"/>
          <w:sz w:val="28"/>
          <w:szCs w:val="28"/>
        </w:rPr>
        <w:t>为</w:t>
      </w:r>
      <w:r>
        <w:rPr>
          <w:rFonts w:ascii="Times New Roman" w:hAnsi="Times New Roman" w:cstheme="minorEastAsia" w:hint="eastAsia"/>
          <w:sz w:val="28"/>
          <w:szCs w:val="28"/>
        </w:rPr>
        <w:t>31255</w:t>
      </w:r>
      <w:r>
        <w:rPr>
          <w:rFonts w:ascii="Times New Roman" w:hAnsi="Times New Roman" w:cstheme="minorEastAsia" w:hint="eastAsia"/>
          <w:sz w:val="28"/>
          <w:szCs w:val="28"/>
        </w:rPr>
        <w:t>元，农民人均可支配收入</w:t>
      </w:r>
      <w:r>
        <w:rPr>
          <w:rFonts w:ascii="Times New Roman" w:hAnsi="Times New Roman" w:cstheme="minorEastAsia" w:hint="eastAsia"/>
          <w:sz w:val="28"/>
          <w:szCs w:val="28"/>
        </w:rPr>
        <w:t>10146</w:t>
      </w:r>
      <w:r>
        <w:rPr>
          <w:rFonts w:ascii="Times New Roman" w:hAnsi="Times New Roman" w:cstheme="minorEastAsia" w:hint="eastAsia"/>
          <w:sz w:val="28"/>
          <w:szCs w:val="28"/>
        </w:rPr>
        <w:t>元。</w:t>
      </w:r>
    </w:p>
    <w:p w:rsidR="00B07E53" w:rsidRDefault="00BE03F8">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水文气象</w:t>
      </w:r>
    </w:p>
    <w:p w:rsidR="00B07E53" w:rsidRDefault="00BE03F8">
      <w:pPr>
        <w:widowControl/>
        <w:jc w:val="left"/>
        <w:rPr>
          <w:rFonts w:ascii="Times New Roman" w:hAnsi="Times New Roman" w:cstheme="minorEastAsia"/>
          <w:sz w:val="28"/>
          <w:szCs w:val="28"/>
        </w:rPr>
      </w:pPr>
      <w:r>
        <w:rPr>
          <w:rFonts w:ascii="Times New Roman" w:hAnsi="Times New Roman" w:cstheme="minorEastAsia" w:hint="eastAsia"/>
          <w:sz w:val="28"/>
          <w:szCs w:val="28"/>
        </w:rPr>
        <w:t>洪阳河流域地近亚热带季风气候带，气候炎热多雨，太阳辐射强、日照时数多，无霜期长。流域内降水量充沛，前汛期</w:t>
      </w:r>
      <w:r>
        <w:rPr>
          <w:rFonts w:ascii="Times New Roman" w:hAnsi="Times New Roman" w:cstheme="minorEastAsia" w:hint="eastAsia"/>
          <w:sz w:val="28"/>
          <w:szCs w:val="28"/>
        </w:rPr>
        <w:t>(4</w:t>
      </w:r>
      <w:r>
        <w:rPr>
          <w:rFonts w:ascii="Times New Roman" w:hAnsi="Times New Roman" w:cstheme="minorEastAsia" w:hint="eastAsia"/>
          <w:sz w:val="28"/>
          <w:szCs w:val="28"/>
        </w:rPr>
        <w:t>月</w:t>
      </w:r>
      <w:r>
        <w:rPr>
          <w:rFonts w:ascii="Times New Roman" w:hAnsi="Times New Roman" w:cstheme="minorEastAsia"/>
          <w:sz w:val="28"/>
          <w:szCs w:val="28"/>
        </w:rPr>
        <w:t>~6</w:t>
      </w:r>
      <w:r>
        <w:rPr>
          <w:rFonts w:ascii="Times New Roman" w:hAnsi="Times New Roman" w:cstheme="minorEastAsia" w:hint="eastAsia"/>
          <w:sz w:val="28"/>
          <w:szCs w:val="28"/>
        </w:rPr>
        <w:t>月</w:t>
      </w:r>
      <w:r>
        <w:rPr>
          <w:rFonts w:ascii="Times New Roman" w:hAnsi="Times New Roman" w:cstheme="minorEastAsia"/>
          <w:sz w:val="28"/>
          <w:szCs w:val="28"/>
        </w:rPr>
        <w:t>)</w:t>
      </w:r>
      <w:r>
        <w:rPr>
          <w:rFonts w:ascii="Times New Roman" w:hAnsi="Times New Roman" w:cstheme="minorEastAsia" w:hint="eastAsia"/>
          <w:sz w:val="28"/>
          <w:szCs w:val="28"/>
        </w:rPr>
        <w:t>多锋面雨，后汛期</w:t>
      </w:r>
      <w:r>
        <w:rPr>
          <w:rFonts w:ascii="Times New Roman" w:hAnsi="Times New Roman" w:cstheme="minorEastAsia"/>
          <w:sz w:val="28"/>
          <w:szCs w:val="28"/>
        </w:rPr>
        <w:t>(7</w:t>
      </w:r>
      <w:r>
        <w:rPr>
          <w:rFonts w:ascii="Times New Roman" w:hAnsi="Times New Roman" w:cstheme="minorEastAsia" w:hint="eastAsia"/>
          <w:sz w:val="28"/>
          <w:szCs w:val="28"/>
        </w:rPr>
        <w:t>月</w:t>
      </w:r>
      <w:r>
        <w:rPr>
          <w:rFonts w:ascii="Times New Roman" w:hAnsi="Times New Roman" w:cstheme="minorEastAsia"/>
          <w:sz w:val="28"/>
          <w:szCs w:val="28"/>
        </w:rPr>
        <w:t>~10</w:t>
      </w:r>
      <w:r>
        <w:rPr>
          <w:rFonts w:ascii="Times New Roman" w:hAnsi="Times New Roman" w:cstheme="minorEastAsia" w:hint="eastAsia"/>
          <w:sz w:val="28"/>
          <w:szCs w:val="28"/>
        </w:rPr>
        <w:t>月初</w:t>
      </w:r>
      <w:r>
        <w:rPr>
          <w:rFonts w:ascii="Times New Roman" w:hAnsi="Times New Roman" w:cstheme="minorEastAsia"/>
          <w:sz w:val="28"/>
          <w:szCs w:val="28"/>
        </w:rPr>
        <w:t>)</w:t>
      </w:r>
      <w:r>
        <w:rPr>
          <w:rFonts w:ascii="Times New Roman" w:hAnsi="Times New Roman" w:cstheme="minorEastAsia" w:hint="eastAsia"/>
          <w:sz w:val="28"/>
          <w:szCs w:val="28"/>
        </w:rPr>
        <w:t>多热带气旋雨</w:t>
      </w:r>
      <w:r>
        <w:rPr>
          <w:rFonts w:ascii="Times New Roman" w:hAnsi="Times New Roman" w:cstheme="minorEastAsia"/>
          <w:sz w:val="28"/>
          <w:szCs w:val="28"/>
        </w:rPr>
        <w:t>(</w:t>
      </w:r>
      <w:r>
        <w:rPr>
          <w:rFonts w:ascii="Times New Roman" w:hAnsi="Times New Roman" w:cstheme="minorEastAsia" w:hint="eastAsia"/>
          <w:sz w:val="28"/>
          <w:szCs w:val="28"/>
        </w:rPr>
        <w:t>旧称台风雨</w:t>
      </w:r>
      <w:r>
        <w:rPr>
          <w:rFonts w:ascii="Times New Roman" w:hAnsi="Times New Roman" w:cstheme="minorEastAsia"/>
          <w:sz w:val="28"/>
          <w:szCs w:val="28"/>
        </w:rPr>
        <w:t>)</w:t>
      </w:r>
      <w:r>
        <w:rPr>
          <w:rFonts w:ascii="Times New Roman" w:hAnsi="Times New Roman" w:cstheme="minorEastAsia" w:hint="eastAsia"/>
          <w:sz w:val="28"/>
          <w:szCs w:val="28"/>
        </w:rPr>
        <w:t>。据气象局资料统计，多年平均降雨量</w:t>
      </w:r>
      <w:r>
        <w:rPr>
          <w:rFonts w:ascii="Times New Roman" w:hAnsi="Times New Roman" w:cstheme="minorEastAsia" w:hint="eastAsia"/>
          <w:sz w:val="28"/>
          <w:szCs w:val="28"/>
        </w:rPr>
        <w:t xml:space="preserve"> </w:t>
      </w:r>
      <w:r>
        <w:rPr>
          <w:rFonts w:ascii="Times New Roman" w:hAnsi="Times New Roman" w:cstheme="minorEastAsia"/>
          <w:sz w:val="28"/>
          <w:szCs w:val="28"/>
        </w:rPr>
        <w:t>2122.6mm</w:t>
      </w:r>
      <w:r>
        <w:rPr>
          <w:rFonts w:ascii="Times New Roman" w:hAnsi="Times New Roman" w:cstheme="minorEastAsia" w:hint="eastAsia"/>
          <w:sz w:val="28"/>
          <w:szCs w:val="28"/>
        </w:rPr>
        <w:t>，最大年降雨</w:t>
      </w:r>
      <w:r>
        <w:rPr>
          <w:rFonts w:ascii="Times New Roman" w:hAnsi="Times New Roman" w:cstheme="minorEastAsia"/>
          <w:sz w:val="28"/>
          <w:szCs w:val="28"/>
        </w:rPr>
        <w:t>3165.4mm(197</w:t>
      </w:r>
      <w:r>
        <w:rPr>
          <w:rFonts w:ascii="Times New Roman" w:hAnsi="Times New Roman" w:cstheme="minorEastAsia" w:hint="eastAsia"/>
          <w:sz w:val="28"/>
          <w:szCs w:val="28"/>
        </w:rPr>
        <w:t>3</w:t>
      </w:r>
      <w:r>
        <w:rPr>
          <w:rFonts w:ascii="Times New Roman" w:hAnsi="Times New Roman" w:cstheme="minorEastAsia" w:hint="eastAsia"/>
          <w:sz w:val="28"/>
          <w:szCs w:val="28"/>
        </w:rPr>
        <w:t>年</w:t>
      </w:r>
      <w:r>
        <w:rPr>
          <w:rFonts w:ascii="Times New Roman" w:hAnsi="Times New Roman" w:cstheme="minorEastAsia"/>
          <w:sz w:val="28"/>
          <w:szCs w:val="28"/>
        </w:rPr>
        <w:t>)</w:t>
      </w:r>
      <w:r>
        <w:rPr>
          <w:rFonts w:ascii="Times New Roman" w:hAnsi="Times New Roman" w:cstheme="minorEastAsia" w:hint="eastAsia"/>
          <w:sz w:val="28"/>
          <w:szCs w:val="28"/>
        </w:rPr>
        <w:t>，最小年降雨量</w:t>
      </w:r>
      <w:r>
        <w:rPr>
          <w:rFonts w:ascii="Times New Roman" w:hAnsi="Times New Roman" w:cstheme="minorEastAsia" w:hint="eastAsia"/>
          <w:sz w:val="28"/>
          <w:szCs w:val="28"/>
        </w:rPr>
        <w:t xml:space="preserve"> </w:t>
      </w:r>
      <w:r>
        <w:rPr>
          <w:rFonts w:ascii="Times New Roman" w:hAnsi="Times New Roman" w:cstheme="minorEastAsia"/>
          <w:sz w:val="28"/>
          <w:szCs w:val="28"/>
        </w:rPr>
        <w:t>1233.3mm(200</w:t>
      </w:r>
      <w:r>
        <w:rPr>
          <w:rFonts w:ascii="Times New Roman" w:hAnsi="Times New Roman" w:cstheme="minorEastAsia" w:hint="eastAsia"/>
          <w:sz w:val="28"/>
          <w:szCs w:val="28"/>
        </w:rPr>
        <w:t>4</w:t>
      </w:r>
      <w:r>
        <w:rPr>
          <w:rFonts w:ascii="Times New Roman" w:hAnsi="Times New Roman" w:cstheme="minorEastAsia" w:hint="eastAsia"/>
          <w:sz w:val="28"/>
          <w:szCs w:val="28"/>
        </w:rPr>
        <w:t>年</w:t>
      </w:r>
      <w:r>
        <w:rPr>
          <w:rFonts w:ascii="Times New Roman" w:hAnsi="Times New Roman" w:cstheme="minorEastAsia"/>
          <w:sz w:val="28"/>
          <w:szCs w:val="28"/>
        </w:rPr>
        <w:t>)</w:t>
      </w:r>
      <w:r>
        <w:rPr>
          <w:rFonts w:ascii="Times New Roman" w:hAnsi="Times New Roman" w:cstheme="minorEastAsia" w:hint="eastAsia"/>
          <w:sz w:val="28"/>
          <w:szCs w:val="28"/>
        </w:rPr>
        <w:t>，最大</w:t>
      </w:r>
      <w:r>
        <w:rPr>
          <w:rFonts w:ascii="Times New Roman" w:hAnsi="Times New Roman" w:cstheme="minorEastAsia"/>
          <w:sz w:val="28"/>
          <w:szCs w:val="28"/>
        </w:rPr>
        <w:t xml:space="preserve">24h </w:t>
      </w:r>
      <w:r>
        <w:rPr>
          <w:rFonts w:ascii="Times New Roman" w:hAnsi="Times New Roman" w:cstheme="minorEastAsia" w:hint="eastAsia"/>
          <w:sz w:val="28"/>
          <w:szCs w:val="28"/>
        </w:rPr>
        <w:t>降雨量</w:t>
      </w:r>
      <w:r>
        <w:rPr>
          <w:rFonts w:ascii="Times New Roman" w:hAnsi="Times New Roman" w:cstheme="minorEastAsia"/>
          <w:sz w:val="28"/>
          <w:szCs w:val="28"/>
        </w:rPr>
        <w:t>714.2mm</w:t>
      </w:r>
      <w:r>
        <w:rPr>
          <w:rFonts w:ascii="Times New Roman" w:hAnsi="Times New Roman" w:cstheme="minorEastAsia" w:hint="eastAsia"/>
          <w:sz w:val="28"/>
          <w:szCs w:val="28"/>
        </w:rPr>
        <w:t xml:space="preserve"> </w:t>
      </w:r>
      <w:r>
        <w:rPr>
          <w:rFonts w:ascii="Times New Roman" w:hAnsi="Times New Roman" w:cstheme="minorEastAsia"/>
          <w:sz w:val="28"/>
          <w:szCs w:val="28"/>
        </w:rPr>
        <w:t>(1960</w:t>
      </w:r>
      <w:r>
        <w:rPr>
          <w:rFonts w:ascii="Times New Roman" w:hAnsi="Times New Roman" w:cstheme="minorEastAsia" w:hint="eastAsia"/>
          <w:sz w:val="28"/>
          <w:szCs w:val="28"/>
        </w:rPr>
        <w:t>年</w:t>
      </w:r>
      <w:r>
        <w:rPr>
          <w:rFonts w:ascii="Times New Roman" w:hAnsi="Times New Roman" w:cstheme="minorEastAsia"/>
          <w:sz w:val="28"/>
          <w:szCs w:val="28"/>
        </w:rPr>
        <w:t>5</w:t>
      </w:r>
      <w:r>
        <w:rPr>
          <w:rFonts w:ascii="Times New Roman" w:hAnsi="Times New Roman" w:cstheme="minorEastAsia" w:hint="eastAsia"/>
          <w:sz w:val="28"/>
          <w:szCs w:val="28"/>
        </w:rPr>
        <w:t>月</w:t>
      </w:r>
      <w:r>
        <w:rPr>
          <w:rFonts w:ascii="Times New Roman" w:hAnsi="Times New Roman" w:cstheme="minorEastAsia"/>
          <w:sz w:val="28"/>
          <w:szCs w:val="28"/>
        </w:rPr>
        <w:t>4</w:t>
      </w:r>
      <w:r>
        <w:rPr>
          <w:rFonts w:ascii="Times New Roman" w:hAnsi="Times New Roman" w:cstheme="minorEastAsia" w:hint="eastAsia"/>
          <w:sz w:val="28"/>
          <w:szCs w:val="28"/>
        </w:rPr>
        <w:t>日</w:t>
      </w:r>
      <w:r>
        <w:rPr>
          <w:rFonts w:ascii="Times New Roman" w:hAnsi="Times New Roman" w:cstheme="minorEastAsia"/>
          <w:sz w:val="28"/>
          <w:szCs w:val="28"/>
        </w:rPr>
        <w:t>)</w:t>
      </w:r>
      <w:r>
        <w:rPr>
          <w:rFonts w:ascii="Times New Roman" w:hAnsi="Times New Roman" w:cstheme="minorEastAsia" w:hint="eastAsia"/>
          <w:sz w:val="28"/>
          <w:szCs w:val="28"/>
        </w:rPr>
        <w:t>。流域内多年降水量变幅在</w:t>
      </w:r>
      <w:r>
        <w:rPr>
          <w:rFonts w:ascii="Times New Roman" w:hAnsi="Times New Roman" w:cstheme="minorEastAsia"/>
          <w:sz w:val="28"/>
          <w:szCs w:val="28"/>
        </w:rPr>
        <w:t xml:space="preserve">1810mm~2815mm </w:t>
      </w:r>
      <w:r>
        <w:rPr>
          <w:rFonts w:ascii="Times New Roman" w:hAnsi="Times New Roman" w:cstheme="minorEastAsia" w:hint="eastAsia"/>
          <w:sz w:val="28"/>
          <w:szCs w:val="28"/>
        </w:rPr>
        <w:t>之间。多年平均气温</w:t>
      </w:r>
      <w:r>
        <w:rPr>
          <w:rFonts w:ascii="Times New Roman" w:hAnsi="Times New Roman" w:cstheme="minorEastAsia" w:hint="eastAsia"/>
          <w:sz w:val="28"/>
          <w:szCs w:val="28"/>
        </w:rPr>
        <w:t xml:space="preserve"> </w:t>
      </w:r>
      <w:r>
        <w:rPr>
          <w:rFonts w:ascii="Times New Roman" w:hAnsi="Times New Roman" w:cstheme="minorEastAsia"/>
          <w:sz w:val="28"/>
          <w:szCs w:val="28"/>
        </w:rPr>
        <w:t>21.23°C</w:t>
      </w:r>
      <w:r>
        <w:rPr>
          <w:rFonts w:ascii="Times New Roman" w:hAnsi="Times New Roman" w:cstheme="minorEastAsia" w:hint="eastAsia"/>
          <w:sz w:val="28"/>
          <w:szCs w:val="28"/>
        </w:rPr>
        <w:t>，极端最高气温</w:t>
      </w:r>
      <w:r>
        <w:rPr>
          <w:rFonts w:ascii="Times New Roman" w:hAnsi="Times New Roman" w:cstheme="minorEastAsia"/>
          <w:sz w:val="28"/>
          <w:szCs w:val="28"/>
        </w:rPr>
        <w:t>37.2°C(1976</w:t>
      </w:r>
      <w:r>
        <w:rPr>
          <w:rFonts w:ascii="Times New Roman" w:hAnsi="Times New Roman" w:cstheme="minorEastAsia" w:hint="eastAsia"/>
          <w:sz w:val="28"/>
          <w:szCs w:val="28"/>
        </w:rPr>
        <w:t>年</w:t>
      </w:r>
      <w:r>
        <w:rPr>
          <w:rFonts w:ascii="Times New Roman" w:hAnsi="Times New Roman" w:cstheme="minorEastAsia"/>
          <w:sz w:val="28"/>
          <w:szCs w:val="28"/>
        </w:rPr>
        <w:t>6</w:t>
      </w:r>
      <w:r>
        <w:rPr>
          <w:rFonts w:ascii="Times New Roman" w:hAnsi="Times New Roman" w:cstheme="minorEastAsia" w:hint="eastAsia"/>
          <w:sz w:val="28"/>
          <w:szCs w:val="28"/>
        </w:rPr>
        <w:t>月</w:t>
      </w:r>
      <w:r>
        <w:rPr>
          <w:rFonts w:ascii="Times New Roman" w:hAnsi="Times New Roman" w:cstheme="minorEastAsia"/>
          <w:sz w:val="28"/>
          <w:szCs w:val="28"/>
        </w:rPr>
        <w:t>29</w:t>
      </w:r>
      <w:r>
        <w:rPr>
          <w:rFonts w:ascii="Times New Roman" w:hAnsi="Times New Roman" w:cstheme="minorEastAsia" w:hint="eastAsia"/>
          <w:sz w:val="28"/>
          <w:szCs w:val="28"/>
        </w:rPr>
        <w:t>日</w:t>
      </w:r>
      <w:r>
        <w:rPr>
          <w:rFonts w:ascii="Times New Roman" w:hAnsi="Times New Roman" w:cstheme="minorEastAsia"/>
          <w:sz w:val="28"/>
          <w:szCs w:val="28"/>
        </w:rPr>
        <w:t>)</w:t>
      </w:r>
      <w:r>
        <w:rPr>
          <w:rFonts w:ascii="Times New Roman" w:hAnsi="Times New Roman" w:cstheme="minorEastAsia" w:hint="eastAsia"/>
          <w:sz w:val="28"/>
          <w:szCs w:val="28"/>
        </w:rPr>
        <w:t>，极端最低气温</w:t>
      </w:r>
      <w:r>
        <w:rPr>
          <w:rFonts w:ascii="Times New Roman" w:hAnsi="Times New Roman" w:cstheme="minorEastAsia"/>
          <w:sz w:val="28"/>
          <w:szCs w:val="28"/>
        </w:rPr>
        <w:t>-0.2°C(1963</w:t>
      </w:r>
      <w:r>
        <w:rPr>
          <w:rFonts w:ascii="Times New Roman" w:hAnsi="Times New Roman" w:cstheme="minorEastAsia" w:hint="eastAsia"/>
          <w:sz w:val="28"/>
          <w:szCs w:val="28"/>
        </w:rPr>
        <w:t>年</w:t>
      </w:r>
      <w:r>
        <w:rPr>
          <w:rFonts w:ascii="Times New Roman" w:hAnsi="Times New Roman" w:cstheme="minorEastAsia"/>
          <w:sz w:val="28"/>
          <w:szCs w:val="28"/>
        </w:rPr>
        <w:t>1</w:t>
      </w:r>
      <w:r>
        <w:rPr>
          <w:rFonts w:ascii="Times New Roman" w:hAnsi="Times New Roman" w:cstheme="minorEastAsia" w:hint="eastAsia"/>
          <w:sz w:val="28"/>
          <w:szCs w:val="28"/>
        </w:rPr>
        <w:t>月</w:t>
      </w:r>
      <w:r>
        <w:rPr>
          <w:rFonts w:ascii="Times New Roman" w:hAnsi="Times New Roman" w:cstheme="minorEastAsia"/>
          <w:sz w:val="28"/>
          <w:szCs w:val="28"/>
        </w:rPr>
        <w:t>27</w:t>
      </w:r>
      <w:r>
        <w:rPr>
          <w:rFonts w:ascii="Times New Roman" w:hAnsi="Times New Roman" w:cstheme="minorEastAsia" w:hint="eastAsia"/>
          <w:sz w:val="28"/>
          <w:szCs w:val="28"/>
        </w:rPr>
        <w:t>日</w:t>
      </w:r>
      <w:r>
        <w:rPr>
          <w:rFonts w:ascii="Times New Roman" w:hAnsi="Times New Roman" w:cstheme="minorEastAsia"/>
          <w:sz w:val="28"/>
          <w:szCs w:val="28"/>
        </w:rPr>
        <w:t>)</w:t>
      </w:r>
      <w:r>
        <w:rPr>
          <w:rFonts w:ascii="Times New Roman" w:hAnsi="Times New Roman" w:cstheme="minorEastAsia" w:hint="eastAsia"/>
          <w:sz w:val="28"/>
          <w:szCs w:val="28"/>
        </w:rPr>
        <w:t>。地处北回归线以南，属南亚热带季风区，夏季受西太平洋和南海低压的影响，台风和热带低压频繁，</w:t>
      </w:r>
      <w:r>
        <w:rPr>
          <w:rFonts w:ascii="Times New Roman" w:hAnsi="Times New Roman" w:cstheme="minorEastAsia" w:hint="eastAsia"/>
          <w:sz w:val="28"/>
          <w:szCs w:val="28"/>
        </w:rPr>
        <w:t>1959</w:t>
      </w:r>
      <w:r>
        <w:rPr>
          <w:rFonts w:ascii="Times New Roman" w:hAnsi="Times New Roman" w:cstheme="minorEastAsia" w:hint="eastAsia"/>
          <w:sz w:val="28"/>
          <w:szCs w:val="28"/>
        </w:rPr>
        <w:t>年</w:t>
      </w:r>
      <w:r>
        <w:rPr>
          <w:rFonts w:ascii="Times New Roman" w:hAnsi="Times New Roman" w:cstheme="minorEastAsia"/>
          <w:sz w:val="28"/>
          <w:szCs w:val="28"/>
        </w:rPr>
        <w:t>~1998</w:t>
      </w:r>
      <w:r>
        <w:rPr>
          <w:rFonts w:ascii="Times New Roman" w:hAnsi="Times New Roman" w:cstheme="minorEastAsia" w:hint="eastAsia"/>
          <w:sz w:val="28"/>
          <w:szCs w:val="28"/>
        </w:rPr>
        <w:t>年有</w:t>
      </w:r>
      <w:r>
        <w:rPr>
          <w:rFonts w:ascii="Times New Roman" w:hAnsi="Times New Roman" w:cstheme="minorEastAsia" w:hint="eastAsia"/>
          <w:sz w:val="28"/>
          <w:szCs w:val="28"/>
        </w:rPr>
        <w:t xml:space="preserve"> </w:t>
      </w:r>
      <w:r>
        <w:rPr>
          <w:rFonts w:ascii="Times New Roman" w:hAnsi="Times New Roman" w:cstheme="minorEastAsia"/>
          <w:sz w:val="28"/>
          <w:szCs w:val="28"/>
        </w:rPr>
        <w:t>64</w:t>
      </w:r>
      <w:r>
        <w:rPr>
          <w:rFonts w:ascii="Times New Roman" w:hAnsi="Times New Roman" w:cstheme="minorEastAsia" w:hint="eastAsia"/>
          <w:sz w:val="28"/>
          <w:szCs w:val="28"/>
        </w:rPr>
        <w:t>天的风力在</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8 </w:t>
      </w:r>
      <w:r>
        <w:rPr>
          <w:rFonts w:ascii="Times New Roman" w:hAnsi="Times New Roman" w:cstheme="minorEastAsia" w:hint="eastAsia"/>
          <w:sz w:val="28"/>
          <w:szCs w:val="28"/>
        </w:rPr>
        <w:t>级以上，平均每年有</w:t>
      </w:r>
      <w:r>
        <w:rPr>
          <w:rFonts w:ascii="Times New Roman" w:hAnsi="Times New Roman" w:cstheme="minorEastAsia" w:hint="eastAsia"/>
          <w:sz w:val="28"/>
          <w:szCs w:val="28"/>
        </w:rPr>
        <w:t xml:space="preserve"> </w:t>
      </w:r>
      <w:r>
        <w:rPr>
          <w:rFonts w:ascii="Times New Roman" w:hAnsi="Times New Roman" w:cstheme="minorEastAsia"/>
          <w:sz w:val="28"/>
          <w:szCs w:val="28"/>
        </w:rPr>
        <w:t>2.1</w:t>
      </w:r>
      <w:r>
        <w:rPr>
          <w:rFonts w:ascii="Times New Roman" w:hAnsi="Times New Roman" w:cstheme="minorEastAsia" w:hint="eastAsia"/>
          <w:sz w:val="28"/>
          <w:szCs w:val="28"/>
        </w:rPr>
        <w:t>天，年中台风</w:t>
      </w:r>
      <w:r>
        <w:rPr>
          <w:rFonts w:ascii="Times New Roman" w:hAnsi="Times New Roman" w:cstheme="minorEastAsia"/>
          <w:sz w:val="28"/>
          <w:szCs w:val="28"/>
        </w:rPr>
        <w:t>(</w:t>
      </w:r>
      <w:r>
        <w:rPr>
          <w:rFonts w:ascii="Times New Roman" w:hAnsi="Times New Roman" w:cstheme="minorEastAsia" w:hint="eastAsia"/>
          <w:sz w:val="28"/>
          <w:szCs w:val="28"/>
        </w:rPr>
        <w:t>含热带低压</w:t>
      </w:r>
      <w:r>
        <w:rPr>
          <w:rFonts w:ascii="Times New Roman" w:hAnsi="Times New Roman" w:cstheme="minorEastAsia"/>
          <w:sz w:val="28"/>
          <w:szCs w:val="28"/>
        </w:rPr>
        <w:t>)</w:t>
      </w:r>
      <w:r>
        <w:rPr>
          <w:rFonts w:ascii="Times New Roman" w:hAnsi="Times New Roman" w:cstheme="minorEastAsia" w:hint="eastAsia"/>
          <w:sz w:val="28"/>
          <w:szCs w:val="28"/>
        </w:rPr>
        <w:t>频率集中时段为</w:t>
      </w:r>
      <w:r>
        <w:rPr>
          <w:rFonts w:ascii="Times New Roman" w:hAnsi="Times New Roman" w:cstheme="minorEastAsia" w:hint="eastAsia"/>
          <w:sz w:val="28"/>
          <w:szCs w:val="28"/>
        </w:rPr>
        <w:t xml:space="preserve"> </w:t>
      </w:r>
      <w:r>
        <w:rPr>
          <w:rFonts w:ascii="Times New Roman" w:hAnsi="Times New Roman" w:cstheme="minorEastAsia"/>
          <w:sz w:val="28"/>
          <w:szCs w:val="28"/>
        </w:rPr>
        <w:t>7</w:t>
      </w:r>
      <w:r>
        <w:rPr>
          <w:rFonts w:ascii="Times New Roman" w:hAnsi="Times New Roman" w:cstheme="minorEastAsia" w:hint="eastAsia"/>
          <w:sz w:val="28"/>
          <w:szCs w:val="28"/>
        </w:rPr>
        <w:t>月中旬至</w:t>
      </w:r>
      <w:r>
        <w:rPr>
          <w:rFonts w:ascii="Times New Roman" w:hAnsi="Times New Roman" w:cstheme="minorEastAsia"/>
          <w:sz w:val="28"/>
          <w:szCs w:val="28"/>
        </w:rPr>
        <w:t>9</w:t>
      </w:r>
      <w:r>
        <w:rPr>
          <w:rFonts w:ascii="Times New Roman" w:hAnsi="Times New Roman" w:cstheme="minorEastAsia" w:hint="eastAsia"/>
          <w:sz w:val="28"/>
          <w:szCs w:val="28"/>
        </w:rPr>
        <w:t>月中旬，最早为</w:t>
      </w:r>
      <w:r>
        <w:rPr>
          <w:rFonts w:ascii="Times New Roman" w:hAnsi="Times New Roman" w:cstheme="minorEastAsia" w:hint="eastAsia"/>
          <w:sz w:val="28"/>
          <w:szCs w:val="28"/>
        </w:rPr>
        <w:t xml:space="preserve"> </w:t>
      </w:r>
      <w:r>
        <w:rPr>
          <w:rFonts w:ascii="Times New Roman" w:hAnsi="Times New Roman" w:cstheme="minorEastAsia"/>
          <w:sz w:val="28"/>
          <w:szCs w:val="28"/>
        </w:rPr>
        <w:t>5</w:t>
      </w:r>
      <w:r>
        <w:rPr>
          <w:rFonts w:ascii="Times New Roman" w:hAnsi="Times New Roman" w:cstheme="minorEastAsia" w:hint="eastAsia"/>
          <w:sz w:val="28"/>
          <w:szCs w:val="28"/>
        </w:rPr>
        <w:t>月</w:t>
      </w:r>
      <w:r>
        <w:rPr>
          <w:rFonts w:ascii="Times New Roman" w:hAnsi="Times New Roman" w:cstheme="minorEastAsia"/>
          <w:sz w:val="28"/>
          <w:szCs w:val="28"/>
        </w:rPr>
        <w:t>19</w:t>
      </w:r>
      <w:r>
        <w:rPr>
          <w:rFonts w:ascii="Times New Roman" w:hAnsi="Times New Roman" w:cstheme="minorEastAsia" w:hint="eastAsia"/>
          <w:sz w:val="28"/>
          <w:szCs w:val="28"/>
        </w:rPr>
        <w:t>日</w:t>
      </w:r>
      <w:r>
        <w:rPr>
          <w:rFonts w:ascii="Times New Roman" w:hAnsi="Times New Roman" w:cstheme="minorEastAsia"/>
          <w:sz w:val="28"/>
          <w:szCs w:val="28"/>
        </w:rPr>
        <w:t>(196</w:t>
      </w:r>
      <w:r>
        <w:rPr>
          <w:rFonts w:ascii="Times New Roman" w:hAnsi="Times New Roman" w:cstheme="minorEastAsia" w:hint="eastAsia"/>
          <w:sz w:val="28"/>
          <w:szCs w:val="28"/>
        </w:rPr>
        <w:t>1</w:t>
      </w:r>
      <w:r>
        <w:rPr>
          <w:rFonts w:ascii="Times New Roman" w:hAnsi="Times New Roman" w:cstheme="minorEastAsia" w:hint="eastAsia"/>
          <w:sz w:val="28"/>
          <w:szCs w:val="28"/>
        </w:rPr>
        <w:t>年</w:t>
      </w:r>
      <w:r>
        <w:rPr>
          <w:rFonts w:ascii="Times New Roman" w:hAnsi="Times New Roman" w:cstheme="minorEastAsia"/>
          <w:sz w:val="28"/>
          <w:szCs w:val="28"/>
        </w:rPr>
        <w:t>)</w:t>
      </w:r>
      <w:r>
        <w:rPr>
          <w:rFonts w:ascii="Times New Roman" w:hAnsi="Times New Roman" w:cstheme="minorEastAsia" w:hint="eastAsia"/>
          <w:sz w:val="28"/>
          <w:szCs w:val="28"/>
        </w:rPr>
        <w:t>，最迟为</w:t>
      </w:r>
      <w:r>
        <w:rPr>
          <w:rFonts w:ascii="Times New Roman" w:hAnsi="Times New Roman" w:cstheme="minorEastAsia"/>
          <w:sz w:val="28"/>
          <w:szCs w:val="28"/>
        </w:rPr>
        <w:t>11</w:t>
      </w:r>
      <w:r>
        <w:rPr>
          <w:rFonts w:ascii="Times New Roman" w:hAnsi="Times New Roman" w:cstheme="minorEastAsia" w:hint="eastAsia"/>
          <w:sz w:val="28"/>
          <w:szCs w:val="28"/>
        </w:rPr>
        <w:t>月</w:t>
      </w:r>
      <w:r>
        <w:rPr>
          <w:rFonts w:ascii="Times New Roman" w:hAnsi="Times New Roman" w:cstheme="minorEastAsia"/>
          <w:sz w:val="28"/>
          <w:szCs w:val="28"/>
        </w:rPr>
        <w:t>16</w:t>
      </w:r>
      <w:r>
        <w:rPr>
          <w:rFonts w:ascii="Times New Roman" w:hAnsi="Times New Roman" w:cstheme="minorEastAsia" w:hint="eastAsia"/>
          <w:sz w:val="28"/>
          <w:szCs w:val="28"/>
        </w:rPr>
        <w:t>日</w:t>
      </w:r>
      <w:r>
        <w:rPr>
          <w:rFonts w:ascii="Times New Roman" w:hAnsi="Times New Roman" w:cstheme="minorEastAsia"/>
          <w:sz w:val="28"/>
          <w:szCs w:val="28"/>
        </w:rPr>
        <w:t>(1986</w:t>
      </w:r>
      <w:r>
        <w:rPr>
          <w:rFonts w:ascii="Times New Roman" w:hAnsi="Times New Roman" w:cstheme="minorEastAsia" w:hint="eastAsia"/>
          <w:sz w:val="28"/>
          <w:szCs w:val="28"/>
        </w:rPr>
        <w:t>年</w:t>
      </w:r>
      <w:r>
        <w:rPr>
          <w:rFonts w:ascii="Times New Roman" w:hAnsi="Times New Roman" w:cstheme="minorEastAsia"/>
          <w:sz w:val="28"/>
          <w:szCs w:val="28"/>
        </w:rPr>
        <w:t>)</w:t>
      </w:r>
      <w:r>
        <w:rPr>
          <w:rFonts w:ascii="Times New Roman" w:hAnsi="Times New Roman" w:cstheme="minorEastAsia" w:hint="eastAsia"/>
          <w:sz w:val="28"/>
          <w:szCs w:val="28"/>
        </w:rPr>
        <w:t>。自</w:t>
      </w:r>
      <w:r>
        <w:rPr>
          <w:rFonts w:ascii="Times New Roman" w:hAnsi="Times New Roman" w:cstheme="minorEastAsia"/>
          <w:sz w:val="28"/>
          <w:szCs w:val="28"/>
        </w:rPr>
        <w:t>2</w:t>
      </w:r>
      <w:r>
        <w:rPr>
          <w:rFonts w:ascii="Times New Roman" w:hAnsi="Times New Roman" w:cstheme="minorEastAsia" w:hint="eastAsia"/>
          <w:sz w:val="28"/>
          <w:szCs w:val="28"/>
        </w:rPr>
        <w:t>0</w:t>
      </w:r>
      <w:r>
        <w:rPr>
          <w:rFonts w:ascii="Times New Roman" w:hAnsi="Times New Roman" w:cstheme="minorEastAsia" w:hint="eastAsia"/>
          <w:sz w:val="28"/>
          <w:szCs w:val="28"/>
        </w:rPr>
        <w:t>世纪</w:t>
      </w:r>
      <w:r>
        <w:rPr>
          <w:rFonts w:ascii="Times New Roman" w:hAnsi="Times New Roman" w:cstheme="minorEastAsia"/>
          <w:sz w:val="28"/>
          <w:szCs w:val="28"/>
        </w:rPr>
        <w:t>70</w:t>
      </w:r>
      <w:r>
        <w:rPr>
          <w:rFonts w:ascii="Times New Roman" w:hAnsi="Times New Roman" w:cstheme="minorEastAsia" w:hint="eastAsia"/>
          <w:sz w:val="28"/>
          <w:szCs w:val="28"/>
        </w:rPr>
        <w:t>年代以来，晚秋台风较为频繁，台风过程常发生大暴雨，造成洪涝灾害，但后汛期主要靠台风带来雨水，减少冬春旱灾。</w:t>
      </w:r>
    </w:p>
    <w:p w:rsidR="00B07E53" w:rsidRDefault="00BE03F8">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防洪标准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w:t>
      </w:r>
      <w:hyperlink r:id="rId12">
        <w:r>
          <w:rPr>
            <w:rFonts w:ascii="Times New Roman" w:hAnsi="Times New Roman" w:cstheme="minorEastAsia" w:hint="eastAsia"/>
            <w:sz w:val="28"/>
            <w:szCs w:val="28"/>
          </w:rPr>
          <w:t>《防洪标准》（</w:t>
        </w:r>
        <w:r>
          <w:rPr>
            <w:rFonts w:ascii="Times New Roman" w:hAnsi="Times New Roman" w:cstheme="minorEastAsia" w:hint="eastAsia"/>
            <w:sz w:val="28"/>
            <w:szCs w:val="28"/>
          </w:rPr>
          <w:t>GB50201-2014</w:t>
        </w:r>
        <w:r>
          <w:rPr>
            <w:rFonts w:ascii="Times New Roman" w:hAnsi="Times New Roman" w:cstheme="minorEastAsia" w:hint="eastAsia"/>
            <w:sz w:val="28"/>
            <w:szCs w:val="28"/>
          </w:rPr>
          <w:t>），</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w:t>
        </w:r>
        <w:r>
          <w:rPr>
            <w:rFonts w:ascii="Times New Roman" w:hAnsi="Times New Roman" w:cstheme="minorEastAsia" w:hint="eastAsia"/>
            <w:sz w:val="28"/>
            <w:szCs w:val="28"/>
          </w:rPr>
          <w:t>为</w:t>
        </w:r>
        <w:r>
          <w:rPr>
            <w:rFonts w:ascii="Times New Roman" w:hAnsi="Times New Roman" w:cstheme="minorEastAsia" w:hint="eastAsia"/>
            <w:sz w:val="28"/>
            <w:szCs w:val="28"/>
          </w:rPr>
          <w:t>有堤防</w:t>
        </w:r>
        <w:r>
          <w:rPr>
            <w:rFonts w:ascii="Times New Roman" w:hAnsi="Times New Roman" w:cstheme="minorEastAsia" w:hint="eastAsia"/>
            <w:sz w:val="28"/>
            <w:szCs w:val="28"/>
          </w:rPr>
          <w:t>段，按</w:t>
        </w:r>
        <w:r>
          <w:rPr>
            <w:rFonts w:ascii="Times New Roman" w:hAnsi="Times New Roman" w:cstheme="minorEastAsia" w:hint="eastAsia"/>
            <w:sz w:val="28"/>
            <w:szCs w:val="28"/>
          </w:rPr>
          <w:t>堤防外扩</w:t>
        </w:r>
        <w:r>
          <w:rPr>
            <w:rFonts w:ascii="Times New Roman" w:hAnsi="Times New Roman" w:cstheme="minorEastAsia" w:hint="eastAsia"/>
            <w:sz w:val="28"/>
            <w:szCs w:val="28"/>
          </w:rPr>
          <w:t>10</w:t>
        </w:r>
        <w:r>
          <w:rPr>
            <w:rFonts w:ascii="Times New Roman" w:hAnsi="Times New Roman" w:cstheme="minorEastAsia" w:hint="eastAsia"/>
            <w:sz w:val="28"/>
            <w:szCs w:val="28"/>
          </w:rPr>
          <w:t>米</w:t>
        </w:r>
        <w:r>
          <w:rPr>
            <w:rFonts w:ascii="Times New Roman" w:hAnsi="Times New Roman" w:cstheme="minorEastAsia" w:hint="eastAsia"/>
            <w:sz w:val="28"/>
            <w:szCs w:val="28"/>
          </w:rPr>
          <w:t>划定管理范围；</w:t>
        </w:r>
        <w:r>
          <w:rPr>
            <w:rFonts w:ascii="Times New Roman" w:hAnsi="Times New Roman" w:cstheme="minorEastAsia" w:hint="eastAsia"/>
            <w:sz w:val="28"/>
            <w:szCs w:val="28"/>
          </w:rPr>
          <w:t>按</w:t>
        </w:r>
        <w:r>
          <w:rPr>
            <w:rFonts w:ascii="Times New Roman" w:hAnsi="Times New Roman" w:cstheme="minorEastAsia" w:hint="eastAsia"/>
            <w:sz w:val="28"/>
            <w:szCs w:val="28"/>
          </w:rPr>
          <w:t>1</w:t>
        </w:r>
        <w:r>
          <w:rPr>
            <w:rFonts w:ascii="Times New Roman" w:hAnsi="Times New Roman" w:cstheme="minorEastAsia" w:hint="eastAsia"/>
            <w:sz w:val="28"/>
            <w:szCs w:val="28"/>
          </w:rPr>
          <w:t>0</w:t>
        </w:r>
      </w:hyperlink>
      <w:r>
        <w:rPr>
          <w:rFonts w:ascii="Times New Roman" w:hAnsi="Times New Roman" w:cstheme="minorEastAsia" w:hint="eastAsia"/>
          <w:sz w:val="28"/>
          <w:szCs w:val="28"/>
        </w:rPr>
        <w:t>年一遇的防洪标准设防。</w:t>
      </w:r>
    </w:p>
    <w:p w:rsidR="00B07E53" w:rsidRDefault="00BE03F8">
      <w:pPr>
        <w:numPr>
          <w:ilvl w:val="0"/>
          <w:numId w:val="1"/>
        </w:num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水利工程</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洪阳河河口处建有神港水闸，是一宗预咸蓄淡，以防洪（潮）、灌溉为主，结合航运等多功能为一体的中型水利枢纽工程，设计防洪（潮）标准为</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50 </w:t>
      </w:r>
      <w:r>
        <w:rPr>
          <w:rFonts w:ascii="Times New Roman" w:hAnsi="Times New Roman" w:cstheme="minorEastAsia" w:hint="eastAsia"/>
          <w:sz w:val="28"/>
          <w:szCs w:val="28"/>
        </w:rPr>
        <w:t>年一遇。</w:t>
      </w:r>
      <w:r>
        <w:rPr>
          <w:rFonts w:ascii="Times New Roman" w:hAnsi="Times New Roman" w:cstheme="minorEastAsia" w:hint="eastAsia"/>
          <w:sz w:val="28"/>
          <w:szCs w:val="28"/>
        </w:rPr>
        <w:t xml:space="preserve"> </w:t>
      </w:r>
    </w:p>
    <w:p w:rsidR="00B07E53" w:rsidRDefault="00BE03F8">
      <w:pPr>
        <w:pStyle w:val="2"/>
        <w:spacing w:before="120" w:after="120" w:line="360" w:lineRule="auto"/>
        <w:rPr>
          <w:rFonts w:ascii="Times New Roman" w:eastAsiaTheme="majorEastAsia" w:hAnsi="Times New Roman" w:cs="Times New Roman"/>
        </w:rPr>
      </w:pPr>
      <w:bookmarkStart w:id="16" w:name="_Toc21287"/>
      <w:r>
        <w:rPr>
          <w:rFonts w:ascii="Times New Roman" w:eastAsiaTheme="majorEastAsia" w:hAnsi="Times New Roman" w:cs="Times New Roman" w:hint="eastAsia"/>
        </w:rPr>
        <w:lastRenderedPageBreak/>
        <w:t xml:space="preserve">2.2 </w:t>
      </w:r>
      <w:r>
        <w:rPr>
          <w:rFonts w:ascii="Times New Roman" w:eastAsiaTheme="majorEastAsia" w:hAnsi="Times New Roman" w:cs="Times New Roman" w:hint="eastAsia"/>
        </w:rPr>
        <w:t>水利概况</w:t>
      </w:r>
      <w:bookmarkEnd w:id="16"/>
    </w:p>
    <w:p w:rsidR="00B07E53" w:rsidRDefault="00BE03F8">
      <w:pPr>
        <w:pStyle w:val="3"/>
        <w:spacing w:before="20" w:after="20" w:line="240" w:lineRule="auto"/>
        <w:rPr>
          <w:rFonts w:ascii="Times New Roman" w:eastAsiaTheme="majorEastAsia" w:hAnsi="Times New Roman" w:cs="Times New Roman"/>
          <w:sz w:val="30"/>
          <w:szCs w:val="30"/>
        </w:rPr>
      </w:pPr>
      <w:bookmarkStart w:id="17" w:name="_Toc2713"/>
      <w:r>
        <w:rPr>
          <w:rFonts w:ascii="Times New Roman" w:eastAsiaTheme="majorEastAsia" w:hAnsi="Times New Roman" w:cs="Times New Roman" w:hint="eastAsia"/>
          <w:sz w:val="30"/>
          <w:szCs w:val="30"/>
        </w:rPr>
        <w:t xml:space="preserve">2.2.1 </w:t>
      </w:r>
      <w:r>
        <w:rPr>
          <w:rFonts w:ascii="Times New Roman" w:eastAsiaTheme="majorEastAsia" w:hAnsi="Times New Roman" w:cs="Times New Roman" w:hint="eastAsia"/>
          <w:sz w:val="30"/>
          <w:szCs w:val="30"/>
        </w:rPr>
        <w:t>堤防工程</w:t>
      </w:r>
      <w:bookmarkEnd w:id="1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段堤防工程共有</w:t>
      </w:r>
      <w:r>
        <w:rPr>
          <w:rFonts w:ascii="Times New Roman" w:hAnsi="Times New Roman" w:cstheme="minorEastAsia" w:hint="eastAsia"/>
          <w:sz w:val="28"/>
          <w:szCs w:val="28"/>
        </w:rPr>
        <w:t>1</w:t>
      </w:r>
      <w:r>
        <w:rPr>
          <w:rFonts w:ascii="Times New Roman" w:hAnsi="Times New Roman" w:cstheme="minorEastAsia" w:hint="eastAsia"/>
          <w:sz w:val="28"/>
          <w:szCs w:val="28"/>
        </w:rPr>
        <w:t>宗，堤防总长度</w:t>
      </w:r>
      <w:r>
        <w:rPr>
          <w:rFonts w:ascii="Times New Roman" w:hAnsi="Times New Roman" w:cstheme="minorEastAsia" w:hint="eastAsia"/>
          <w:sz w:val="28"/>
          <w:szCs w:val="28"/>
        </w:rPr>
        <w:t>2.61km</w:t>
      </w:r>
      <w:r>
        <w:rPr>
          <w:rFonts w:ascii="Times New Roman" w:hAnsi="Times New Roman" w:cstheme="minorEastAsia" w:hint="eastAsia"/>
          <w:sz w:val="28"/>
          <w:szCs w:val="28"/>
        </w:rPr>
        <w:t>。防洪标准为</w:t>
      </w:r>
      <w:r>
        <w:rPr>
          <w:rFonts w:ascii="Times New Roman" w:hAnsi="Times New Roman" w:cstheme="minorEastAsia" w:hint="eastAsia"/>
          <w:sz w:val="28"/>
          <w:szCs w:val="28"/>
        </w:rPr>
        <w:t>10</w:t>
      </w:r>
      <w:r>
        <w:rPr>
          <w:rFonts w:ascii="Times New Roman" w:hAnsi="Times New Roman" w:cstheme="minorEastAsia" w:hint="eastAsia"/>
          <w:sz w:val="28"/>
          <w:szCs w:val="28"/>
        </w:rPr>
        <w:t>年一遇，防洪形式为防浪墙。</w:t>
      </w:r>
    </w:p>
    <w:p w:rsidR="00B07E53" w:rsidRDefault="00BE03F8">
      <w:pPr>
        <w:pStyle w:val="3"/>
        <w:spacing w:before="20" w:after="20" w:line="240" w:lineRule="auto"/>
        <w:rPr>
          <w:rFonts w:ascii="Times New Roman" w:eastAsiaTheme="majorEastAsia" w:hAnsi="Times New Roman" w:cs="Times New Roman"/>
          <w:sz w:val="30"/>
          <w:szCs w:val="30"/>
        </w:rPr>
      </w:pPr>
      <w:bookmarkStart w:id="18" w:name="_Toc24293"/>
      <w:r>
        <w:rPr>
          <w:rFonts w:ascii="Times New Roman" w:eastAsiaTheme="majorEastAsia" w:hAnsi="Times New Roman" w:cs="Times New Roman" w:hint="eastAsia"/>
          <w:sz w:val="30"/>
          <w:szCs w:val="30"/>
        </w:rPr>
        <w:t xml:space="preserve">2.2.2 </w:t>
      </w:r>
      <w:r>
        <w:rPr>
          <w:rFonts w:ascii="Times New Roman" w:eastAsiaTheme="majorEastAsia" w:hAnsi="Times New Roman" w:cs="Times New Roman" w:hint="eastAsia"/>
          <w:sz w:val="30"/>
          <w:szCs w:val="30"/>
        </w:rPr>
        <w:t>水闸工程</w:t>
      </w:r>
      <w:bookmarkEnd w:id="1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洪阳河榕城区段</w:t>
      </w:r>
      <w:r>
        <w:rPr>
          <w:rFonts w:ascii="Times New Roman" w:hAnsi="Times New Roman" w:cstheme="minorEastAsia" w:hint="eastAsia"/>
          <w:sz w:val="28"/>
          <w:szCs w:val="28"/>
        </w:rPr>
        <w:t>现有拦河闸坝</w:t>
      </w:r>
      <w:r>
        <w:rPr>
          <w:rFonts w:ascii="Times New Roman" w:hAnsi="Times New Roman" w:cstheme="minorEastAsia" w:hint="eastAsia"/>
          <w:sz w:val="28"/>
          <w:szCs w:val="28"/>
        </w:rPr>
        <w:t>1</w:t>
      </w:r>
      <w:r>
        <w:rPr>
          <w:rFonts w:ascii="Times New Roman" w:hAnsi="Times New Roman" w:cstheme="minorEastAsia" w:hint="eastAsia"/>
          <w:sz w:val="28"/>
          <w:szCs w:val="28"/>
        </w:rPr>
        <w:t>宗</w:t>
      </w:r>
      <w:r>
        <w:rPr>
          <w:rFonts w:ascii="Times New Roman" w:hAnsi="Times New Roman" w:cstheme="minorEastAsia" w:hint="eastAsia"/>
          <w:sz w:val="28"/>
          <w:szCs w:val="28"/>
        </w:rPr>
        <w:t>。</w:t>
      </w:r>
      <w:r>
        <w:rPr>
          <w:rFonts w:ascii="Times New Roman" w:hAnsi="Times New Roman" w:cstheme="minorEastAsia" w:hint="eastAsia"/>
          <w:sz w:val="28"/>
          <w:szCs w:val="28"/>
        </w:rPr>
        <w:t>位于</w:t>
      </w:r>
      <w:r>
        <w:rPr>
          <w:rFonts w:ascii="Times New Roman" w:hAnsi="Times New Roman" w:cstheme="minorEastAsia" w:hint="eastAsia"/>
          <w:sz w:val="28"/>
          <w:szCs w:val="28"/>
        </w:rPr>
        <w:t>河口处建的神港水闸，是一宗预咸蓄淡，以防洪（潮）、灌溉为主，结合航运等多功能为一体的中型水利枢纽工程，设计防洪（潮）标准为</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50 </w:t>
      </w:r>
      <w:r>
        <w:rPr>
          <w:rFonts w:ascii="Times New Roman" w:hAnsi="Times New Roman" w:cstheme="minorEastAsia" w:hint="eastAsia"/>
          <w:sz w:val="28"/>
          <w:szCs w:val="28"/>
        </w:rPr>
        <w:t>年一遇。</w:t>
      </w:r>
    </w:p>
    <w:p w:rsidR="00B07E53" w:rsidRDefault="00B07E53">
      <w:pPr>
        <w:jc w:val="center"/>
        <w:rPr>
          <w:rFonts w:ascii="Times New Roman" w:hAnsi="Times New Roman" w:cstheme="minorEastAsia"/>
          <w:sz w:val="28"/>
          <w:szCs w:val="28"/>
        </w:rPr>
      </w:pPr>
    </w:p>
    <w:p w:rsidR="00B07E53" w:rsidRDefault="00B07E53">
      <w:pPr>
        <w:rPr>
          <w:rFonts w:ascii="Times New Roman" w:hAnsi="Times New Roman"/>
        </w:rPr>
      </w:pPr>
    </w:p>
    <w:p w:rsidR="00B07E53" w:rsidRDefault="00BE03F8">
      <w:pPr>
        <w:pStyle w:val="2"/>
        <w:spacing w:before="120" w:after="120" w:line="360" w:lineRule="auto"/>
        <w:rPr>
          <w:rFonts w:ascii="Times New Roman" w:eastAsiaTheme="majorEastAsia" w:hAnsi="Times New Roman" w:cs="Times New Roman"/>
        </w:rPr>
      </w:pPr>
      <w:bookmarkStart w:id="19" w:name="_Toc27914"/>
      <w:r>
        <w:rPr>
          <w:rFonts w:ascii="Times New Roman" w:eastAsiaTheme="majorEastAsia" w:hAnsi="Times New Roman" w:cs="Times New Roman" w:hint="eastAsia"/>
        </w:rPr>
        <w:t xml:space="preserve">2.3 </w:t>
      </w:r>
      <w:r>
        <w:rPr>
          <w:rFonts w:ascii="Times New Roman" w:eastAsiaTheme="majorEastAsia" w:hAnsi="Times New Roman" w:cs="Times New Roman" w:hint="eastAsia"/>
        </w:rPr>
        <w:t>相关规划成果</w:t>
      </w:r>
      <w:bookmarkEnd w:id="19"/>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425"/>
          <w:docGrid w:type="lines" w:linePitch="312"/>
        </w:sectPr>
      </w:pPr>
      <w:r>
        <w:rPr>
          <w:rFonts w:ascii="Times New Roman" w:hAnsi="Times New Roman" w:cstheme="minorEastAsia" w:hint="eastAsia"/>
          <w:sz w:val="28"/>
          <w:szCs w:val="28"/>
        </w:rPr>
        <w:t>根据广东省揭阳市江河流域综合规划，</w:t>
      </w:r>
      <w:r>
        <w:rPr>
          <w:rFonts w:ascii="Times New Roman" w:hAnsi="Times New Roman" w:cstheme="minorEastAsia" w:hint="eastAsia"/>
          <w:sz w:val="28"/>
          <w:szCs w:val="28"/>
        </w:rPr>
        <w:t>洪阳河榕城区段汇入榕江段防洪工程防洪标准为</w:t>
      </w:r>
      <w:r>
        <w:rPr>
          <w:rFonts w:ascii="Times New Roman" w:hAnsi="Times New Roman" w:cstheme="minorEastAsia" w:hint="eastAsia"/>
          <w:sz w:val="28"/>
          <w:szCs w:val="28"/>
        </w:rPr>
        <w:t>50</w:t>
      </w:r>
      <w:r>
        <w:rPr>
          <w:rFonts w:ascii="Times New Roman" w:hAnsi="Times New Roman" w:cstheme="minorEastAsia" w:hint="eastAsia"/>
          <w:sz w:val="28"/>
          <w:szCs w:val="28"/>
        </w:rPr>
        <w:t>年一遇，</w:t>
      </w:r>
      <w:r>
        <w:rPr>
          <w:rFonts w:ascii="Times New Roman" w:hAnsi="Times New Roman" w:cstheme="minorEastAsia" w:hint="eastAsia"/>
          <w:sz w:val="28"/>
          <w:szCs w:val="28"/>
        </w:rPr>
        <w:t>重要城镇防洪工程防洪标准为</w:t>
      </w:r>
      <w:r>
        <w:rPr>
          <w:rFonts w:ascii="Times New Roman" w:hAnsi="Times New Roman" w:cstheme="minorEastAsia" w:hint="eastAsia"/>
          <w:sz w:val="28"/>
          <w:szCs w:val="28"/>
        </w:rPr>
        <w:t>50</w:t>
      </w:r>
      <w:r>
        <w:rPr>
          <w:rFonts w:ascii="Times New Roman" w:hAnsi="Times New Roman" w:cstheme="minorEastAsia" w:hint="eastAsia"/>
          <w:sz w:val="28"/>
          <w:szCs w:val="28"/>
        </w:rPr>
        <w:t>年一遇，</w:t>
      </w:r>
      <w:r>
        <w:rPr>
          <w:rFonts w:ascii="Times New Roman" w:hAnsi="Times New Roman" w:cstheme="minorEastAsia" w:hint="eastAsia"/>
          <w:sz w:val="28"/>
          <w:szCs w:val="28"/>
        </w:rPr>
        <w:t>部分农村防洪工程</w:t>
      </w:r>
      <w:r>
        <w:rPr>
          <w:rFonts w:ascii="Times New Roman" w:hAnsi="Times New Roman" w:cstheme="minorEastAsia" w:hint="eastAsia"/>
          <w:sz w:val="28"/>
          <w:szCs w:val="28"/>
        </w:rPr>
        <w:t>防洪标准为</w:t>
      </w:r>
      <w:r>
        <w:rPr>
          <w:rFonts w:ascii="Times New Roman" w:hAnsi="Times New Roman" w:cstheme="minorEastAsia" w:hint="eastAsia"/>
          <w:sz w:val="28"/>
          <w:szCs w:val="28"/>
        </w:rPr>
        <w:t>20</w:t>
      </w:r>
      <w:r>
        <w:rPr>
          <w:rFonts w:ascii="Times New Roman" w:hAnsi="Times New Roman" w:cstheme="minorEastAsia" w:hint="eastAsia"/>
          <w:sz w:val="28"/>
          <w:szCs w:val="28"/>
        </w:rPr>
        <w:t>年一遇</w:t>
      </w:r>
      <w:r>
        <w:rPr>
          <w:rFonts w:ascii="Times New Roman" w:hAnsi="Times New Roman" w:cstheme="minorEastAsia" w:hint="eastAsia"/>
          <w:sz w:val="28"/>
          <w:szCs w:val="28"/>
        </w:rPr>
        <w:t>，以及部分未设防城镇防洪标准为</w:t>
      </w:r>
      <w:r>
        <w:rPr>
          <w:rFonts w:ascii="Times New Roman" w:hAnsi="Times New Roman" w:cstheme="minorEastAsia" w:hint="eastAsia"/>
          <w:sz w:val="28"/>
          <w:szCs w:val="28"/>
        </w:rPr>
        <w:t>20</w:t>
      </w:r>
      <w:r>
        <w:rPr>
          <w:rFonts w:ascii="Times New Roman" w:hAnsi="Times New Roman" w:cstheme="minorEastAsia" w:hint="eastAsia"/>
          <w:sz w:val="28"/>
          <w:szCs w:val="28"/>
        </w:rPr>
        <w:t>年一遇，山区防洪标准为</w:t>
      </w:r>
      <w:r>
        <w:rPr>
          <w:rFonts w:ascii="Times New Roman" w:hAnsi="Times New Roman" w:cstheme="minorEastAsia" w:hint="eastAsia"/>
          <w:sz w:val="28"/>
          <w:szCs w:val="28"/>
        </w:rPr>
        <w:t>10</w:t>
      </w:r>
      <w:r>
        <w:rPr>
          <w:rFonts w:ascii="Times New Roman" w:hAnsi="Times New Roman" w:cstheme="minorEastAsia" w:hint="eastAsia"/>
          <w:sz w:val="28"/>
          <w:szCs w:val="28"/>
        </w:rPr>
        <w:t>年一遇</w:t>
      </w:r>
      <w:r>
        <w:rPr>
          <w:rFonts w:ascii="Times New Roman" w:hAnsi="Times New Roman" w:cstheme="minorEastAsia" w:hint="eastAsia"/>
          <w:sz w:val="28"/>
          <w:szCs w:val="28"/>
        </w:rPr>
        <w:t>。</w:t>
      </w: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20" w:name="_Toc28844"/>
      <w:r>
        <w:rPr>
          <w:rFonts w:ascii="Times New Roman" w:eastAsiaTheme="majorEastAsia" w:hAnsi="Times New Roman" w:cs="Times New Roman" w:hint="eastAsia"/>
          <w:sz w:val="36"/>
          <w:szCs w:val="36"/>
        </w:rPr>
        <w:lastRenderedPageBreak/>
        <w:t xml:space="preserve">3 </w:t>
      </w:r>
      <w:r>
        <w:rPr>
          <w:rFonts w:ascii="Times New Roman" w:eastAsiaTheme="majorEastAsia" w:hAnsi="Times New Roman" w:cs="Times New Roman" w:hint="eastAsia"/>
          <w:sz w:val="36"/>
          <w:szCs w:val="36"/>
        </w:rPr>
        <w:t>洪水分析计算</w:t>
      </w:r>
      <w:bookmarkEnd w:id="20"/>
    </w:p>
    <w:p w:rsidR="00B07E53" w:rsidRDefault="00BE03F8">
      <w:pPr>
        <w:pStyle w:val="2"/>
        <w:spacing w:before="120" w:after="120" w:line="360" w:lineRule="auto"/>
      </w:pPr>
      <w:bookmarkStart w:id="21" w:name="_Toc11777"/>
      <w:r>
        <w:rPr>
          <w:rFonts w:ascii="Times New Roman" w:eastAsiaTheme="majorEastAsia" w:hAnsi="Times New Roman" w:cs="Times New Roman" w:hint="eastAsia"/>
        </w:rPr>
        <w:t xml:space="preserve">3.1 </w:t>
      </w:r>
      <w:r>
        <w:rPr>
          <w:rFonts w:ascii="Times New Roman" w:eastAsiaTheme="majorEastAsia" w:hAnsi="Times New Roman" w:cs="Times New Roman" w:hint="eastAsia"/>
        </w:rPr>
        <w:t>数学建模</w:t>
      </w:r>
      <w:bookmarkEnd w:id="21"/>
    </w:p>
    <w:p w:rsidR="00B07E53" w:rsidRDefault="00BE03F8">
      <w:pPr>
        <w:pStyle w:val="3"/>
        <w:spacing w:before="20" w:after="20" w:line="240" w:lineRule="auto"/>
        <w:rPr>
          <w:rFonts w:ascii="Times New Roman" w:eastAsiaTheme="majorEastAsia" w:hAnsi="Times New Roman" w:cs="Times New Roman"/>
          <w:sz w:val="30"/>
          <w:szCs w:val="30"/>
        </w:rPr>
      </w:pPr>
      <w:bookmarkStart w:id="22" w:name="_Toc21683494"/>
      <w:bookmarkStart w:id="23" w:name="_Toc26117"/>
      <w:r>
        <w:rPr>
          <w:rFonts w:ascii="Times New Roman" w:eastAsiaTheme="majorEastAsia" w:hAnsi="Times New Roman" w:cs="Times New Roman" w:hint="eastAsia"/>
          <w:sz w:val="30"/>
          <w:szCs w:val="30"/>
        </w:rPr>
        <w:t>3.1</w:t>
      </w:r>
      <w:r>
        <w:rPr>
          <w:rFonts w:ascii="Times New Roman" w:eastAsiaTheme="majorEastAsia" w:hAnsi="Times New Roman" w:cs="Times New Roman"/>
          <w:sz w:val="30"/>
          <w:szCs w:val="30"/>
        </w:rPr>
        <w:t>.1</w:t>
      </w:r>
      <w:r>
        <w:rPr>
          <w:rFonts w:ascii="Times New Roman" w:eastAsiaTheme="majorEastAsia" w:hAnsi="Times New Roman" w:cs="Times New Roman"/>
          <w:sz w:val="30"/>
          <w:szCs w:val="30"/>
        </w:rPr>
        <w:t>模型的选取及实用性</w:t>
      </w:r>
      <w:bookmarkEnd w:id="22"/>
      <w:bookmarkEnd w:id="23"/>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结合工程特点以及模型广泛性应用等因素，选取丹麦</w:t>
      </w:r>
      <w:r>
        <w:rPr>
          <w:rFonts w:ascii="Times New Roman" w:hAnsi="Times New Roman" w:cstheme="minorEastAsia" w:hint="eastAsia"/>
          <w:sz w:val="28"/>
          <w:szCs w:val="28"/>
        </w:rPr>
        <w:t>DHI</w:t>
      </w:r>
      <w:r>
        <w:rPr>
          <w:rFonts w:ascii="Times New Roman" w:hAnsi="Times New Roman" w:cstheme="minorEastAsia" w:hint="eastAsia"/>
          <w:sz w:val="28"/>
          <w:szCs w:val="28"/>
        </w:rPr>
        <w:t>公司开发生产的标准化商业软件</w:t>
      </w:r>
      <w:r>
        <w:rPr>
          <w:rFonts w:ascii="Times New Roman" w:hAnsi="Times New Roman" w:cstheme="minorEastAsia" w:hint="eastAsia"/>
          <w:sz w:val="28"/>
          <w:szCs w:val="28"/>
        </w:rPr>
        <w:t>Mike</w:t>
      </w:r>
      <w:r>
        <w:rPr>
          <w:rFonts w:ascii="Times New Roman" w:hAnsi="Times New Roman" w:cstheme="minorEastAsia" w:hint="eastAsia"/>
          <w:sz w:val="28"/>
          <w:szCs w:val="28"/>
        </w:rPr>
        <w:t>系列模型软件进行洪水分析计算。</w:t>
      </w:r>
      <w:r>
        <w:rPr>
          <w:rFonts w:ascii="Times New Roman" w:hAnsi="Times New Roman" w:cstheme="minorEastAsia" w:hint="eastAsia"/>
          <w:sz w:val="28"/>
          <w:szCs w:val="28"/>
        </w:rPr>
        <w:t>DHIMike</w:t>
      </w:r>
      <w:r>
        <w:rPr>
          <w:rFonts w:ascii="Times New Roman" w:hAnsi="Times New Roman" w:cstheme="minorEastAsia" w:hint="eastAsia"/>
          <w:sz w:val="28"/>
          <w:szCs w:val="28"/>
        </w:rPr>
        <w:t>模型系列软件曾在丹麦、埃及、澳大利亚以及中国香港、台湾等国家和地区得到成功应用。该软件也是全国洪水风险图编制推荐的软件之一。</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Mike11</w:t>
      </w:r>
      <w:r>
        <w:rPr>
          <w:rFonts w:ascii="Times New Roman" w:hAnsi="Times New Roman" w:cstheme="minorEastAsia" w:hint="eastAsia"/>
          <w:sz w:val="28"/>
          <w:szCs w:val="28"/>
        </w:rPr>
        <w:t>可动态模拟河流和水道水力，适用于一维河道内洪水演进过程的模拟。本项目中用到的</w:t>
      </w:r>
      <w:r>
        <w:rPr>
          <w:rFonts w:ascii="Times New Roman" w:hAnsi="Times New Roman" w:cstheme="minorEastAsia" w:hint="eastAsia"/>
          <w:sz w:val="28"/>
          <w:szCs w:val="28"/>
        </w:rPr>
        <w:t>HD</w:t>
      </w:r>
      <w:r>
        <w:rPr>
          <w:rFonts w:ascii="Times New Roman" w:hAnsi="Times New Roman" w:cstheme="minorEastAsia" w:hint="eastAsia"/>
          <w:sz w:val="28"/>
          <w:szCs w:val="28"/>
        </w:rPr>
        <w:t>水动力学模块具有：求解明渠流完全非线性</w:t>
      </w:r>
      <w:r>
        <w:rPr>
          <w:rFonts w:ascii="Times New Roman" w:hAnsi="Times New Roman" w:cstheme="minorEastAsia" w:hint="eastAsia"/>
          <w:sz w:val="28"/>
          <w:szCs w:val="28"/>
        </w:rPr>
        <w:t>St.Venant</w:t>
      </w:r>
      <w:r>
        <w:rPr>
          <w:rFonts w:ascii="Times New Roman" w:hAnsi="Times New Roman" w:cstheme="minorEastAsia" w:hint="eastAsia"/>
          <w:sz w:val="28"/>
          <w:szCs w:val="28"/>
        </w:rPr>
        <w:t>方程、扩散波和动力波简化方程，可以模拟多种水工建筑物，包括堰、箱涵、桥梁和自定义建筑物等功能。</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Mike</w:t>
      </w:r>
      <w:r>
        <w:rPr>
          <w:rFonts w:ascii="Times New Roman" w:hAnsi="Times New Roman" w:cstheme="minorEastAsia" w:hint="eastAsia"/>
          <w:sz w:val="28"/>
          <w:szCs w:val="28"/>
        </w:rPr>
        <w:t>软</w:t>
      </w:r>
      <w:r>
        <w:rPr>
          <w:rFonts w:ascii="Times New Roman" w:hAnsi="Times New Roman" w:cstheme="minorEastAsia" w:hint="eastAsia"/>
          <w:sz w:val="28"/>
          <w:szCs w:val="28"/>
        </w:rPr>
        <w:t>件在国内许多河流中已经广泛应用，如长江口综合治理、杭州湾海流、南水北调工程等数值模拟，结合本次计算区域内的地形地貌、水文特征和</w:t>
      </w:r>
      <w:r>
        <w:rPr>
          <w:rFonts w:ascii="Times New Roman" w:hAnsi="Times New Roman" w:cstheme="minorEastAsia" w:hint="eastAsia"/>
          <w:sz w:val="28"/>
          <w:szCs w:val="28"/>
        </w:rPr>
        <w:t>Mike</w:t>
      </w:r>
      <w:r>
        <w:rPr>
          <w:rFonts w:ascii="Times New Roman" w:hAnsi="Times New Roman" w:cstheme="minorEastAsia" w:hint="eastAsia"/>
          <w:sz w:val="28"/>
          <w:szCs w:val="28"/>
        </w:rPr>
        <w:t>模型的应用案例，</w:t>
      </w:r>
      <w:r>
        <w:rPr>
          <w:rFonts w:ascii="Times New Roman" w:hAnsi="Times New Roman" w:cstheme="minorEastAsia" w:hint="eastAsia"/>
          <w:sz w:val="28"/>
          <w:szCs w:val="28"/>
        </w:rPr>
        <w:t>Mike</w:t>
      </w:r>
      <w:r>
        <w:rPr>
          <w:rFonts w:ascii="Times New Roman" w:hAnsi="Times New Roman" w:cstheme="minorEastAsia" w:hint="eastAsia"/>
          <w:sz w:val="28"/>
          <w:szCs w:val="28"/>
        </w:rPr>
        <w:t>软件能够用于安仁县河湖划界洪水分析工作。</w:t>
      </w:r>
    </w:p>
    <w:p w:rsidR="00B07E53" w:rsidRDefault="00BE03F8">
      <w:pPr>
        <w:pStyle w:val="3"/>
        <w:spacing w:before="20" w:after="20" w:line="240" w:lineRule="auto"/>
        <w:rPr>
          <w:rFonts w:ascii="Times New Roman" w:eastAsiaTheme="majorEastAsia" w:hAnsi="Times New Roman" w:cs="Times New Roman"/>
          <w:sz w:val="30"/>
          <w:szCs w:val="30"/>
        </w:rPr>
      </w:pPr>
      <w:bookmarkStart w:id="24" w:name="_Toc21478"/>
      <w:bookmarkStart w:id="25" w:name="_Toc21683495"/>
      <w:r>
        <w:rPr>
          <w:rFonts w:ascii="Times New Roman" w:eastAsiaTheme="majorEastAsia" w:hAnsi="Times New Roman" w:cs="Times New Roman" w:hint="eastAsia"/>
          <w:sz w:val="30"/>
          <w:szCs w:val="30"/>
        </w:rPr>
        <w:t>3.</w:t>
      </w:r>
      <w:r>
        <w:rPr>
          <w:rFonts w:ascii="Times New Roman" w:eastAsiaTheme="majorEastAsia" w:hAnsi="Times New Roman" w:cs="Times New Roman"/>
          <w:sz w:val="30"/>
          <w:szCs w:val="30"/>
        </w:rPr>
        <w:t xml:space="preserve">2.2 </w:t>
      </w:r>
      <w:r>
        <w:rPr>
          <w:rFonts w:ascii="Times New Roman" w:eastAsiaTheme="majorEastAsia" w:hAnsi="Times New Roman" w:cs="Times New Roman"/>
          <w:sz w:val="30"/>
          <w:szCs w:val="30"/>
        </w:rPr>
        <w:t>一维水动力模型</w:t>
      </w:r>
      <w:bookmarkEnd w:id="24"/>
      <w:bookmarkEnd w:id="25"/>
    </w:p>
    <w:p w:rsidR="00B07E53" w:rsidRDefault="00BE03F8">
      <w:pPr>
        <w:rPr>
          <w:rFonts w:ascii="Times New Roman" w:hAnsi="Times New Roman" w:cstheme="minorEastAsia"/>
          <w:sz w:val="28"/>
          <w:szCs w:val="28"/>
        </w:rPr>
      </w:pPr>
      <w:bookmarkStart w:id="26" w:name="_Toc21683496"/>
      <w:r>
        <w:rPr>
          <w:rFonts w:ascii="Times New Roman" w:hAnsi="Times New Roman" w:cstheme="minorEastAsia" w:hint="eastAsia"/>
          <w:sz w:val="28"/>
          <w:szCs w:val="28"/>
        </w:rPr>
        <w:t>1</w:t>
      </w:r>
      <w:r>
        <w:rPr>
          <w:rFonts w:ascii="Times New Roman" w:hAnsi="Times New Roman" w:cstheme="minorEastAsia" w:hint="eastAsia"/>
          <w:sz w:val="28"/>
          <w:szCs w:val="28"/>
        </w:rPr>
        <w:t>、基本原理</w:t>
      </w:r>
      <w:bookmarkEnd w:id="26"/>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河道一维非恒定流的模拟基于圣维南方程，是建立在质量和动量守恒基础上的，以水位和流量为研究对象。其表达式为</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连续方程：</w:t>
      </w:r>
    </w:p>
    <w:p w:rsidR="00B07E53" w:rsidRDefault="00BE03F8">
      <w:pPr>
        <w:ind w:firstLineChars="1400" w:firstLine="3920"/>
        <w:jc w:val="right"/>
        <w:rPr>
          <w:rFonts w:ascii="Times New Roman" w:hAnsi="Times New Roman" w:cstheme="minorEastAsia"/>
          <w:sz w:val="28"/>
          <w:szCs w:val="28"/>
        </w:rPr>
      </w:pPr>
      <w:r>
        <w:rPr>
          <w:rFonts w:ascii="Times New Roman" w:hAnsi="Times New Roman" w:cstheme="minorEastAsia" w:hint="eastAsia"/>
          <w:position w:val="-24"/>
          <w:sz w:val="28"/>
          <w:szCs w:val="28"/>
        </w:rPr>
        <w:object w:dxaOrig="1261" w:dyaOrig="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5pt;height:32.3pt" o:ole="">
            <v:imagedata r:id="rId13" o:title=""/>
          </v:shape>
          <o:OLEObject Type="Embed" ProgID="Equation.DSMT4" ShapeID="_x0000_i1025" DrawAspect="Content" ObjectID="_1667721094" r:id="rId14"/>
        </w:objec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3</w:t>
      </w:r>
      <w:r>
        <w:rPr>
          <w:rFonts w:ascii="Times New Roman" w:hAnsi="Times New Roman" w:cstheme="minorEastAsia" w:hint="eastAsia"/>
          <w:sz w:val="28"/>
          <w:szCs w:val="28"/>
        </w:rPr>
        <w:t>-1</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动量方程：</w:t>
      </w:r>
    </w:p>
    <w:p w:rsidR="00B07E53" w:rsidRDefault="00BE03F8">
      <w:pPr>
        <w:ind w:firstLineChars="800" w:firstLine="2240"/>
        <w:jc w:val="right"/>
        <w:rPr>
          <w:rFonts w:ascii="Times New Roman" w:hAnsi="Times New Roman" w:cstheme="minorEastAsia"/>
          <w:sz w:val="28"/>
          <w:szCs w:val="28"/>
        </w:rPr>
      </w:pPr>
      <w:r>
        <w:rPr>
          <w:rFonts w:ascii="Times New Roman" w:hAnsi="Times New Roman" w:cstheme="minorEastAsia" w:hint="eastAsia"/>
          <w:position w:val="-24"/>
          <w:sz w:val="28"/>
          <w:szCs w:val="28"/>
        </w:rPr>
        <w:object w:dxaOrig="4182" w:dyaOrig="675">
          <v:shape id="_x0000_i1026" type="#_x0000_t75" style="width:209.1pt;height:33.7pt" o:ole="">
            <v:imagedata r:id="rId15" o:title=""/>
          </v:shape>
          <o:OLEObject Type="Embed" ProgID="Equation.DSMT4" ShapeID="_x0000_i1026" DrawAspect="Content" ObjectID="_1667721095" r:id="rId16"/>
        </w:objec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3</w:t>
      </w:r>
      <w:r>
        <w:rPr>
          <w:rFonts w:ascii="Times New Roman" w:hAnsi="Times New Roman" w:cstheme="minorEastAsia" w:hint="eastAsia"/>
          <w:sz w:val="28"/>
          <w:szCs w:val="28"/>
        </w:rPr>
        <w:t>-2</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式中，</w:t>
      </w:r>
      <w:r>
        <w:rPr>
          <w:rFonts w:ascii="Times New Roman" w:hAnsi="Times New Roman" w:cstheme="minorEastAsia" w:hint="eastAsia"/>
          <w:i/>
          <w:sz w:val="28"/>
          <w:szCs w:val="28"/>
        </w:rPr>
        <w:t>A</w:t>
      </w:r>
      <w:r>
        <w:rPr>
          <w:rFonts w:ascii="Times New Roman" w:hAnsi="Times New Roman" w:cstheme="minorEastAsia" w:hint="eastAsia"/>
          <w:sz w:val="28"/>
          <w:szCs w:val="28"/>
        </w:rPr>
        <w:t>为河道过水面积，</w:t>
      </w:r>
      <w:r>
        <w:rPr>
          <w:rFonts w:ascii="Times New Roman" w:hAnsi="Times New Roman" w:cstheme="minorEastAsia" w:hint="eastAsia"/>
          <w:i/>
          <w:sz w:val="28"/>
          <w:szCs w:val="28"/>
        </w:rPr>
        <w:t>m</w:t>
      </w:r>
      <w:r>
        <w:rPr>
          <w:rFonts w:ascii="Times New Roman" w:hAnsi="Times New Roman" w:cstheme="minorEastAsia" w:hint="eastAsia"/>
          <w:sz w:val="28"/>
          <w:szCs w:val="28"/>
          <w:vertAlign w:val="superscript"/>
        </w:rPr>
        <w:t>2</w:t>
      </w:r>
      <w:r>
        <w:rPr>
          <w:rFonts w:ascii="Times New Roman" w:hAnsi="Times New Roman" w:cstheme="minorEastAsia" w:hint="eastAsia"/>
          <w:sz w:val="28"/>
          <w:szCs w:val="28"/>
        </w:rPr>
        <w:t>；</w:t>
      </w:r>
      <w:r>
        <w:rPr>
          <w:rFonts w:ascii="Times New Roman" w:hAnsi="Times New Roman" w:cstheme="minorEastAsia" w:hint="eastAsia"/>
          <w:i/>
          <w:sz w:val="28"/>
          <w:szCs w:val="28"/>
        </w:rPr>
        <w:t>Q</w:t>
      </w:r>
      <w:r>
        <w:rPr>
          <w:rFonts w:ascii="Times New Roman" w:hAnsi="Times New Roman" w:cstheme="minorEastAsia" w:hint="eastAsia"/>
          <w:sz w:val="28"/>
          <w:szCs w:val="28"/>
        </w:rPr>
        <w:t>为流量，</w:t>
      </w:r>
      <w:r>
        <w:rPr>
          <w:rFonts w:ascii="Times New Roman" w:hAnsi="Times New Roman" w:cstheme="minorEastAsia" w:hint="eastAsia"/>
          <w:i/>
          <w:sz w:val="28"/>
          <w:szCs w:val="28"/>
        </w:rPr>
        <w:t>m</w:t>
      </w:r>
      <w:r>
        <w:rPr>
          <w:rFonts w:ascii="Times New Roman" w:hAnsi="Times New Roman" w:cstheme="minorEastAsia" w:hint="eastAsia"/>
          <w:sz w:val="28"/>
          <w:szCs w:val="28"/>
        </w:rPr>
        <w:t>³</w:t>
      </w:r>
      <w:r>
        <w:rPr>
          <w:rFonts w:ascii="Times New Roman" w:hAnsi="Times New Roman" w:cstheme="minorEastAsia" w:hint="eastAsia"/>
          <w:i/>
          <w:sz w:val="28"/>
          <w:szCs w:val="28"/>
        </w:rPr>
        <w:t>/s</w:t>
      </w:r>
      <w:r>
        <w:rPr>
          <w:rFonts w:ascii="Times New Roman" w:hAnsi="Times New Roman" w:cstheme="minorEastAsia" w:hint="eastAsia"/>
          <w:sz w:val="28"/>
          <w:szCs w:val="28"/>
        </w:rPr>
        <w:t>；</w:t>
      </w:r>
      <w:r>
        <w:rPr>
          <w:rFonts w:ascii="Times New Roman" w:hAnsi="Times New Roman" w:cstheme="minorEastAsia" w:hint="eastAsia"/>
          <w:i/>
          <w:sz w:val="28"/>
          <w:szCs w:val="28"/>
        </w:rPr>
        <w:t>u</w:t>
      </w:r>
      <w:r>
        <w:rPr>
          <w:rFonts w:ascii="Times New Roman" w:hAnsi="Times New Roman" w:cstheme="minorEastAsia" w:hint="eastAsia"/>
          <w:sz w:val="28"/>
          <w:szCs w:val="28"/>
        </w:rPr>
        <w:t>表示侧向来流在河道方向的流速，</w:t>
      </w:r>
      <w:r>
        <w:rPr>
          <w:rFonts w:ascii="Times New Roman" w:hAnsi="Times New Roman" w:cstheme="minorEastAsia" w:hint="eastAsia"/>
          <w:i/>
          <w:sz w:val="28"/>
          <w:szCs w:val="28"/>
        </w:rPr>
        <w:t>m/s</w:t>
      </w:r>
      <w:r>
        <w:rPr>
          <w:rFonts w:ascii="Times New Roman" w:hAnsi="Times New Roman" w:cstheme="minorEastAsia" w:hint="eastAsia"/>
          <w:sz w:val="28"/>
          <w:szCs w:val="28"/>
        </w:rPr>
        <w:t>；</w:t>
      </w:r>
      <w:r>
        <w:rPr>
          <w:rFonts w:ascii="Times New Roman" w:hAnsi="Times New Roman" w:cstheme="minorEastAsia" w:hint="eastAsia"/>
          <w:i/>
          <w:sz w:val="28"/>
          <w:szCs w:val="28"/>
        </w:rPr>
        <w:t>t</w:t>
      </w:r>
      <w:r>
        <w:rPr>
          <w:rFonts w:ascii="Times New Roman" w:hAnsi="Times New Roman" w:cstheme="minorEastAsia" w:hint="eastAsia"/>
          <w:sz w:val="28"/>
          <w:szCs w:val="28"/>
        </w:rPr>
        <w:t>表示时间，</w:t>
      </w:r>
      <w:r>
        <w:rPr>
          <w:rFonts w:ascii="Times New Roman" w:hAnsi="Times New Roman" w:cstheme="minorEastAsia" w:hint="eastAsia"/>
          <w:i/>
          <w:sz w:val="28"/>
          <w:szCs w:val="28"/>
        </w:rPr>
        <w:t>s</w:t>
      </w:r>
      <w:r>
        <w:rPr>
          <w:rFonts w:ascii="Times New Roman" w:hAnsi="Times New Roman" w:cstheme="minorEastAsia" w:hint="eastAsia"/>
          <w:sz w:val="28"/>
          <w:szCs w:val="28"/>
        </w:rPr>
        <w:t>；</w:t>
      </w:r>
      <w:r>
        <w:rPr>
          <w:rFonts w:ascii="Times New Roman" w:hAnsi="Times New Roman" w:cstheme="minorEastAsia" w:hint="eastAsia"/>
          <w:i/>
          <w:sz w:val="28"/>
          <w:szCs w:val="28"/>
        </w:rPr>
        <w:t>x</w:t>
      </w:r>
      <w:r>
        <w:rPr>
          <w:rFonts w:ascii="Times New Roman" w:hAnsi="Times New Roman" w:cstheme="minorEastAsia" w:hint="eastAsia"/>
          <w:sz w:val="28"/>
          <w:szCs w:val="28"/>
        </w:rPr>
        <w:t>表示沿水流方向的水平坐标，</w:t>
      </w:r>
      <w:r>
        <w:rPr>
          <w:rFonts w:ascii="Times New Roman" w:hAnsi="Times New Roman" w:cstheme="minorEastAsia" w:hint="eastAsia"/>
          <w:i/>
          <w:sz w:val="28"/>
          <w:szCs w:val="28"/>
        </w:rPr>
        <w:t>m</w:t>
      </w:r>
      <w:r>
        <w:rPr>
          <w:rFonts w:ascii="Times New Roman" w:hAnsi="Times New Roman" w:cstheme="minorEastAsia" w:hint="eastAsia"/>
          <w:sz w:val="28"/>
          <w:szCs w:val="28"/>
        </w:rPr>
        <w:t>；</w:t>
      </w:r>
      <w:r>
        <w:rPr>
          <w:rFonts w:ascii="Times New Roman" w:hAnsi="Times New Roman" w:cstheme="minorEastAsia" w:hint="eastAsia"/>
          <w:i/>
          <w:sz w:val="28"/>
          <w:szCs w:val="28"/>
        </w:rPr>
        <w:t>q</w:t>
      </w:r>
      <w:r>
        <w:rPr>
          <w:rFonts w:ascii="Times New Roman" w:hAnsi="Times New Roman" w:cstheme="minorEastAsia" w:hint="eastAsia"/>
          <w:sz w:val="28"/>
          <w:szCs w:val="28"/>
        </w:rPr>
        <w:t>表示河道的侧向来流量，</w:t>
      </w:r>
      <w:r>
        <w:rPr>
          <w:rFonts w:ascii="Times New Roman" w:hAnsi="Times New Roman" w:cstheme="minorEastAsia" w:hint="eastAsia"/>
          <w:i/>
          <w:sz w:val="28"/>
          <w:szCs w:val="28"/>
        </w:rPr>
        <w:t>m</w:t>
      </w:r>
      <w:r>
        <w:rPr>
          <w:rFonts w:ascii="Times New Roman" w:hAnsi="Times New Roman" w:cstheme="minorEastAsia" w:hint="eastAsia"/>
          <w:sz w:val="28"/>
          <w:szCs w:val="28"/>
          <w:vertAlign w:val="superscript"/>
        </w:rPr>
        <w:t>2</w:t>
      </w:r>
      <w:r>
        <w:rPr>
          <w:rFonts w:ascii="Times New Roman" w:hAnsi="Times New Roman" w:cstheme="minorEastAsia" w:hint="eastAsia"/>
          <w:i/>
          <w:sz w:val="28"/>
          <w:szCs w:val="28"/>
        </w:rPr>
        <w:t>/s</w:t>
      </w:r>
      <w:r>
        <w:rPr>
          <w:rFonts w:ascii="Times New Roman" w:hAnsi="Times New Roman" w:cstheme="minorEastAsia" w:hint="eastAsia"/>
          <w:sz w:val="28"/>
          <w:szCs w:val="28"/>
        </w:rPr>
        <w:t>；</w:t>
      </w:r>
      <w:r>
        <w:rPr>
          <w:rFonts w:ascii="Times New Roman" w:hAnsi="Times New Roman" w:cstheme="minorEastAsia" w:hint="eastAsia"/>
          <w:sz w:val="28"/>
          <w:szCs w:val="28"/>
        </w:rPr>
        <w:fldChar w:fldCharType="begin"/>
      </w:r>
      <w:r>
        <w:rPr>
          <w:rFonts w:ascii="Times New Roman" w:hAnsi="Times New Roman" w:cstheme="minorEastAsia" w:hint="eastAsia"/>
          <w:sz w:val="28"/>
          <w:szCs w:val="28"/>
        </w:rPr>
        <w:instrText xml:space="preserve"> QUOTE </w:instrText>
      </w:r>
      <m:oMath>
        <m:r>
          <m:rPr>
            <m:sty m:val="p"/>
          </m:rPr>
          <w:rPr>
            <w:rFonts w:ascii="Cambria Math" w:hAnsi="Cambria Math" w:cstheme="minorEastAsia" w:hint="eastAsia"/>
            <w:sz w:val="28"/>
            <w:szCs w:val="28"/>
          </w:rPr>
          <m:t>α</m:t>
        </m:r>
      </m:oMath>
      <w:r>
        <w:rPr>
          <w:rFonts w:ascii="Times New Roman" w:hAnsi="Times New Roman" w:cstheme="minorEastAsia" w:hint="eastAsia"/>
          <w:sz w:val="28"/>
          <w:szCs w:val="28"/>
        </w:rPr>
        <w:instrText xml:space="preserve"> </w:instrText>
      </w:r>
      <w:r>
        <w:rPr>
          <w:rFonts w:ascii="Times New Roman" w:hAnsi="Times New Roman" w:cstheme="minorEastAsia" w:hint="eastAsia"/>
          <w:sz w:val="28"/>
          <w:szCs w:val="28"/>
        </w:rPr>
        <w:fldChar w:fldCharType="separate"/>
      </w:r>
      <w:r>
        <w:rPr>
          <w:rFonts w:ascii="Times New Roman" w:hAnsi="Times New Roman" w:cstheme="minorEastAsia" w:hint="eastAsia"/>
          <w:position w:val="-6"/>
          <w:sz w:val="28"/>
          <w:szCs w:val="28"/>
        </w:rPr>
        <w:object w:dxaOrig="252" w:dyaOrig="195">
          <v:shape id="_x0000_i1027" type="#_x0000_t75" style="width:12.45pt;height:9.7pt" o:ole="">
            <v:imagedata r:id="rId17" o:title=""/>
          </v:shape>
          <o:OLEObject Type="Embed" ProgID="Equation.DSMT4" ShapeID="_x0000_i1027" DrawAspect="Content" ObjectID="_1667721096" r:id="rId18"/>
        </w:object>
      </w:r>
      <w:r>
        <w:rPr>
          <w:rFonts w:ascii="Times New Roman" w:hAnsi="Times New Roman" w:cstheme="minorEastAsia" w:hint="eastAsia"/>
          <w:sz w:val="28"/>
          <w:szCs w:val="28"/>
        </w:rPr>
        <w:fldChar w:fldCharType="end"/>
      </w:r>
      <w:r>
        <w:rPr>
          <w:rFonts w:ascii="Times New Roman" w:hAnsi="Times New Roman" w:cstheme="minorEastAsia" w:hint="eastAsia"/>
          <w:sz w:val="28"/>
          <w:szCs w:val="28"/>
        </w:rPr>
        <w:t>表示动量修正系数；</w:t>
      </w:r>
      <w:r>
        <w:rPr>
          <w:rFonts w:ascii="Times New Roman" w:hAnsi="Times New Roman" w:cstheme="minorEastAsia" w:hint="eastAsia"/>
          <w:i/>
          <w:sz w:val="28"/>
          <w:szCs w:val="28"/>
        </w:rPr>
        <w:t>g</w:t>
      </w:r>
      <w:r>
        <w:rPr>
          <w:rFonts w:ascii="Times New Roman" w:hAnsi="Times New Roman" w:cstheme="minorEastAsia" w:hint="eastAsia"/>
          <w:sz w:val="28"/>
          <w:szCs w:val="28"/>
        </w:rPr>
        <w:t>为重力加速度，</w:t>
      </w:r>
      <w:r>
        <w:rPr>
          <w:rFonts w:ascii="Times New Roman" w:hAnsi="Times New Roman" w:cstheme="minorEastAsia" w:hint="eastAsia"/>
          <w:i/>
          <w:sz w:val="28"/>
          <w:szCs w:val="28"/>
        </w:rPr>
        <w:t>m/s</w:t>
      </w:r>
      <w:r>
        <w:rPr>
          <w:rFonts w:ascii="Times New Roman" w:hAnsi="Times New Roman" w:cstheme="minorEastAsia" w:hint="eastAsia"/>
          <w:sz w:val="28"/>
          <w:szCs w:val="28"/>
          <w:vertAlign w:val="superscript"/>
        </w:rPr>
        <w:t>2</w:t>
      </w:r>
      <w:r>
        <w:rPr>
          <w:rFonts w:ascii="Times New Roman" w:hAnsi="Times New Roman" w:cstheme="minorEastAsia" w:hint="eastAsia"/>
          <w:sz w:val="28"/>
          <w:szCs w:val="28"/>
        </w:rPr>
        <w:t>；</w:t>
      </w:r>
      <w:r>
        <w:rPr>
          <w:rFonts w:ascii="Times New Roman" w:hAnsi="Times New Roman" w:cstheme="minorEastAsia" w:hint="eastAsia"/>
          <w:i/>
          <w:sz w:val="28"/>
          <w:szCs w:val="28"/>
        </w:rPr>
        <w:t>y</w:t>
      </w:r>
      <w:r>
        <w:rPr>
          <w:rFonts w:ascii="Times New Roman" w:hAnsi="Times New Roman" w:cstheme="minorEastAsia" w:hint="eastAsia"/>
          <w:sz w:val="28"/>
          <w:szCs w:val="28"/>
        </w:rPr>
        <w:t>表示水位，</w:t>
      </w:r>
      <w:r>
        <w:rPr>
          <w:rFonts w:ascii="Times New Roman" w:hAnsi="Times New Roman" w:cstheme="minorEastAsia" w:hint="eastAsia"/>
          <w:i/>
          <w:sz w:val="28"/>
          <w:szCs w:val="28"/>
        </w:rPr>
        <w:t>m</w:t>
      </w:r>
      <w:r>
        <w:rPr>
          <w:rFonts w:ascii="Times New Roman" w:hAnsi="Times New Roman" w:cstheme="minorEastAsia" w:hint="eastAsia"/>
          <w:sz w:val="28"/>
          <w:szCs w:val="28"/>
        </w:rPr>
        <w:t>；</w:t>
      </w:r>
      <w:r>
        <w:rPr>
          <w:rFonts w:ascii="Times New Roman" w:hAnsi="Times New Roman" w:cstheme="minorEastAsia" w:hint="eastAsia"/>
          <w:position w:val="-14"/>
          <w:sz w:val="28"/>
          <w:szCs w:val="28"/>
        </w:rPr>
        <w:object w:dxaOrig="301" w:dyaOrig="358">
          <v:shape id="_x0000_i1028" type="#_x0000_t75" style="width:15.25pt;height:18pt" o:ole="">
            <v:imagedata r:id="rId19" o:title=""/>
          </v:shape>
          <o:OLEObject Type="Embed" ProgID="Equation.DSMT4" ShapeID="_x0000_i1028" DrawAspect="Content" ObjectID="_1667721097" r:id="rId20"/>
        </w:object>
      </w:r>
      <w:r>
        <w:rPr>
          <w:rFonts w:ascii="Times New Roman" w:hAnsi="Times New Roman" w:cstheme="minorEastAsia" w:hint="eastAsia"/>
          <w:sz w:val="28"/>
          <w:szCs w:val="28"/>
        </w:rPr>
        <w:t>表示摩阻坡降。采用曼宁公式表示如下：</w:t>
      </w:r>
    </w:p>
    <w:p w:rsidR="00B07E53" w:rsidRDefault="00BE03F8">
      <w:pPr>
        <w:ind w:firstLineChars="200" w:firstLine="560"/>
        <w:jc w:val="right"/>
        <w:rPr>
          <w:rFonts w:ascii="Times New Roman" w:hAnsi="Times New Roman" w:cstheme="minorEastAsia"/>
          <w:sz w:val="28"/>
          <w:szCs w:val="28"/>
        </w:rPr>
      </w:pPr>
      <w:r>
        <w:rPr>
          <w:rFonts w:ascii="Times New Roman" w:hAnsi="Times New Roman" w:cstheme="minorEastAsia" w:hint="eastAsia"/>
          <w:position w:val="-30"/>
          <w:sz w:val="28"/>
          <w:szCs w:val="28"/>
        </w:rPr>
        <w:object w:dxaOrig="1871" w:dyaOrig="732">
          <v:shape id="_x0000_i1029" type="#_x0000_t75" style="width:93.7pt;height:36.45pt" o:ole="">
            <v:imagedata r:id="rId21" o:title=""/>
          </v:shape>
          <o:OLEObject Type="Embed" ProgID="Equation.DSMT4" ShapeID="_x0000_i1029" DrawAspect="Content" ObjectID="_1667721098" r:id="rId22"/>
        </w:objec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3</w:t>
      </w:r>
      <w:r>
        <w:rPr>
          <w:rFonts w:ascii="Times New Roman" w:hAnsi="Times New Roman" w:cstheme="minorEastAsia" w:hint="eastAsia"/>
          <w:sz w:val="28"/>
          <w:szCs w:val="28"/>
        </w:rPr>
        <w:t>-3)</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在河道交汇处通过水量平衡关系连接各河段：</w:t>
      </w:r>
    </w:p>
    <w:p w:rsidR="00B07E53" w:rsidRDefault="00BE03F8">
      <w:pPr>
        <w:ind w:firstLineChars="200" w:firstLine="560"/>
        <w:jc w:val="right"/>
        <w:rPr>
          <w:rFonts w:ascii="Times New Roman" w:hAnsi="Times New Roman" w:cstheme="minorEastAsia"/>
          <w:sz w:val="28"/>
          <w:szCs w:val="28"/>
        </w:rPr>
      </w:pPr>
      <w:r>
        <w:rPr>
          <w:rFonts w:ascii="Times New Roman" w:hAnsi="Times New Roman" w:cstheme="minorEastAsia" w:hint="eastAsia"/>
          <w:position w:val="-30"/>
          <w:sz w:val="28"/>
          <w:szCs w:val="28"/>
        </w:rPr>
        <w:object w:dxaOrig="3376" w:dyaOrig="708">
          <v:shape id="_x0000_i1030" type="#_x0000_t75" style="width:168.9pt;height:35.55pt" o:ole="">
            <v:imagedata r:id="rId23" o:title=""/>
          </v:shape>
          <o:OLEObject Type="Embed" ProgID="Equation.DSMT4" ShapeID="_x0000_i1030" DrawAspect="Content" ObjectID="_1667721099" r:id="rId24"/>
        </w:objec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3</w:t>
      </w:r>
      <w:r>
        <w:rPr>
          <w:rFonts w:ascii="Times New Roman" w:hAnsi="Times New Roman" w:cstheme="minorEastAsia" w:hint="eastAsia"/>
          <w:sz w:val="28"/>
          <w:szCs w:val="28"/>
        </w:rPr>
        <w:t>-4)</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式中，</w:t>
      </w:r>
      <w:r>
        <w:rPr>
          <w:rFonts w:ascii="Times New Roman" w:hAnsi="Times New Roman" w:cstheme="minorEastAsia" w:hint="eastAsia"/>
          <w:position w:val="-14"/>
          <w:sz w:val="28"/>
          <w:szCs w:val="28"/>
        </w:rPr>
        <w:object w:dxaOrig="643" w:dyaOrig="407">
          <v:shape id="_x0000_i1031" type="#_x0000_t75" style="width:32.3pt;height:20.3pt" o:ole="">
            <v:imagedata r:id="rId25" o:title=""/>
          </v:shape>
          <o:OLEObject Type="Embed" ProgID="Equation.DSMT4" ShapeID="_x0000_i1031" DrawAspect="Content" ObjectID="_1667721100" r:id="rId26"/>
        </w:object>
      </w:r>
      <w:r>
        <w:rPr>
          <w:rFonts w:ascii="Times New Roman" w:hAnsi="Times New Roman" w:cstheme="minorEastAsia" w:hint="eastAsia"/>
          <w:sz w:val="28"/>
          <w:szCs w:val="28"/>
        </w:rPr>
        <w:t>为连接到节点</w:t>
      </w:r>
      <w:r>
        <w:rPr>
          <w:rFonts w:ascii="Times New Roman" w:hAnsi="Times New Roman" w:cstheme="minorEastAsia" w:hint="eastAsia"/>
          <w:position w:val="-6"/>
          <w:sz w:val="28"/>
          <w:szCs w:val="28"/>
        </w:rPr>
        <w:object w:dxaOrig="268" w:dyaOrig="195">
          <v:shape id="_x0000_i1032" type="#_x0000_t75" style="width:13.4pt;height:9.7pt" o:ole="">
            <v:imagedata r:id="rId27" o:title=""/>
          </v:shape>
          <o:OLEObject Type="Embed" ProgID="Equation.DSMT4" ShapeID="_x0000_i1032" DrawAspect="Content" ObjectID="_1667721101" r:id="rId28"/>
        </w:object>
      </w:r>
      <w:r>
        <w:rPr>
          <w:rFonts w:ascii="Times New Roman" w:hAnsi="Times New Roman" w:cstheme="minorEastAsia" w:hint="eastAsia"/>
          <w:sz w:val="28"/>
          <w:szCs w:val="28"/>
        </w:rPr>
        <w:t>的河段数，</w:t>
      </w:r>
      <w:r>
        <w:rPr>
          <w:rFonts w:ascii="Times New Roman" w:hAnsi="Times New Roman" w:cstheme="minorEastAsia" w:hint="eastAsia"/>
          <w:position w:val="-4"/>
          <w:sz w:val="28"/>
          <w:szCs w:val="28"/>
        </w:rPr>
        <w:object w:dxaOrig="301" w:dyaOrig="268">
          <v:shape id="_x0000_i1033" type="#_x0000_t75" style="width:15.25pt;height:13.4pt" o:ole="">
            <v:imagedata r:id="rId29" o:title=""/>
          </v:shape>
          <o:OLEObject Type="Embed" ProgID="Equation.DSMT4" ShapeID="_x0000_i1033" DrawAspect="Content" ObjectID="_1667721102" r:id="rId30"/>
        </w:object>
      </w:r>
      <w:r>
        <w:rPr>
          <w:rFonts w:ascii="Times New Roman" w:hAnsi="Times New Roman" w:cstheme="minorEastAsia" w:hint="eastAsia"/>
          <w:sz w:val="28"/>
          <w:szCs w:val="28"/>
        </w:rPr>
        <w:t>为节点总数，</w:t>
      </w:r>
      <w:r>
        <w:rPr>
          <w:rFonts w:ascii="Times New Roman" w:hAnsi="Times New Roman" w:cstheme="minorEastAsia" w:hint="eastAsia"/>
          <w:position w:val="-12"/>
          <w:sz w:val="28"/>
          <w:szCs w:val="28"/>
        </w:rPr>
        <w:object w:dxaOrig="423" w:dyaOrig="407">
          <v:shape id="_x0000_i1034" type="#_x0000_t75" style="width:21.25pt;height:20.3pt" o:ole="">
            <v:imagedata r:id="rId31" o:title=""/>
          </v:shape>
          <o:OLEObject Type="Embed" ProgID="Equation.DSMT4" ShapeID="_x0000_i1034" DrawAspect="Content" ObjectID="_1667721103" r:id="rId32"/>
        </w:object>
      </w:r>
      <w:r>
        <w:rPr>
          <w:rFonts w:ascii="Times New Roman" w:hAnsi="Times New Roman" w:cstheme="minorEastAsia" w:hint="eastAsia"/>
          <w:sz w:val="28"/>
          <w:szCs w:val="28"/>
        </w:rPr>
        <w:t>为</w:t>
      </w:r>
      <w:r>
        <w:rPr>
          <w:rFonts w:ascii="Times New Roman" w:hAnsi="Times New Roman" w:cstheme="minorEastAsia" w:hint="eastAsia"/>
          <w:position w:val="-6"/>
          <w:sz w:val="28"/>
          <w:szCs w:val="28"/>
        </w:rPr>
        <w:object w:dxaOrig="464" w:dyaOrig="285">
          <v:shape id="_x0000_i1035" type="#_x0000_t75" style="width:23.1pt;height:14.3pt" o:ole="">
            <v:imagedata r:id="rId33" o:title=""/>
          </v:shape>
          <o:OLEObject Type="Embed" ProgID="Equation.DSMT4" ShapeID="_x0000_i1035" DrawAspect="Content" ObjectID="_1667721104" r:id="rId34"/>
        </w:object>
      </w:r>
      <w:r>
        <w:rPr>
          <w:rFonts w:ascii="Times New Roman" w:hAnsi="Times New Roman" w:cstheme="minorEastAsia" w:hint="eastAsia"/>
          <w:sz w:val="28"/>
          <w:szCs w:val="28"/>
        </w:rPr>
        <w:t>时段流入节点</w:t>
      </w:r>
      <w:r>
        <w:rPr>
          <w:rFonts w:ascii="Times New Roman" w:hAnsi="Times New Roman" w:cstheme="minorEastAsia" w:hint="eastAsia"/>
          <w:position w:val="-6"/>
          <w:sz w:val="28"/>
          <w:szCs w:val="28"/>
        </w:rPr>
        <w:object w:dxaOrig="268" w:dyaOrig="195">
          <v:shape id="_x0000_i1036" type="#_x0000_t75" style="width:13.4pt;height:9.7pt" o:ole="">
            <v:imagedata r:id="rId27" o:title=""/>
          </v:shape>
          <o:OLEObject Type="Embed" ProgID="Equation.DSMT4" ShapeID="_x0000_i1036" DrawAspect="Content" ObjectID="_1667721105" r:id="rId35"/>
        </w:object>
      </w:r>
      <w:r>
        <w:rPr>
          <w:rFonts w:ascii="Times New Roman" w:hAnsi="Times New Roman" w:cstheme="minorEastAsia" w:hint="eastAsia"/>
          <w:sz w:val="28"/>
          <w:szCs w:val="28"/>
        </w:rPr>
        <w:t>的外加流量，</w:t>
      </w:r>
      <w:r>
        <w:rPr>
          <w:rFonts w:ascii="Times New Roman" w:hAnsi="Times New Roman" w:cstheme="minorEastAsia" w:hint="eastAsia"/>
          <w:position w:val="-14"/>
          <w:sz w:val="28"/>
          <w:szCs w:val="28"/>
        </w:rPr>
        <w:object w:dxaOrig="423" w:dyaOrig="407">
          <v:shape id="_x0000_i1037" type="#_x0000_t75" style="width:21.25pt;height:20.3pt" o:ole="">
            <v:imagedata r:id="rId36" o:title=""/>
          </v:shape>
          <o:OLEObject Type="Embed" ProgID="Equation.DSMT4" ShapeID="_x0000_i1037" DrawAspect="Content" ObjectID="_1667721106" r:id="rId37"/>
        </w:object>
      </w:r>
      <w:r>
        <w:rPr>
          <w:rFonts w:ascii="Times New Roman" w:hAnsi="Times New Roman" w:cstheme="minorEastAsia" w:hint="eastAsia"/>
          <w:sz w:val="28"/>
          <w:szCs w:val="28"/>
        </w:rPr>
        <w:t>为</w:t>
      </w:r>
      <w:r>
        <w:rPr>
          <w:rFonts w:ascii="Times New Roman" w:hAnsi="Times New Roman" w:cstheme="minorEastAsia" w:hint="eastAsia"/>
          <w:position w:val="-6"/>
          <w:sz w:val="28"/>
          <w:szCs w:val="28"/>
        </w:rPr>
        <w:object w:dxaOrig="464" w:dyaOrig="285">
          <v:shape id="_x0000_i1038" type="#_x0000_t75" style="width:23.1pt;height:14.3pt" o:ole="">
            <v:imagedata r:id="rId38" o:title=""/>
          </v:shape>
          <o:OLEObject Type="Embed" ProgID="Equation.DSMT4" ShapeID="_x0000_i1038" DrawAspect="Content" ObjectID="_1667721107" r:id="rId39"/>
        </w:object>
      </w:r>
      <w:r>
        <w:rPr>
          <w:rFonts w:ascii="Times New Roman" w:hAnsi="Times New Roman" w:cstheme="minorEastAsia" w:hint="eastAsia"/>
          <w:sz w:val="28"/>
          <w:szCs w:val="28"/>
        </w:rPr>
        <w:t>时段河段</w:t>
      </w:r>
      <w:r>
        <w:rPr>
          <w:rFonts w:ascii="Times New Roman" w:hAnsi="Times New Roman" w:cstheme="minorEastAsia" w:hint="eastAsia"/>
          <w:position w:val="-10"/>
          <w:sz w:val="28"/>
          <w:szCs w:val="28"/>
        </w:rPr>
        <w:object w:dxaOrig="195" w:dyaOrig="301">
          <v:shape id="_x0000_i1039" type="#_x0000_t75" style="width:9.7pt;height:15.25pt" o:ole="">
            <v:imagedata r:id="rId40" o:title=""/>
          </v:shape>
          <o:OLEObject Type="Embed" ProgID="Equation.DSMT4" ShapeID="_x0000_i1039" DrawAspect="Content" ObjectID="_1667721108" r:id="rId41"/>
        </w:object>
      </w:r>
      <w:r>
        <w:rPr>
          <w:rFonts w:ascii="Times New Roman" w:hAnsi="Times New Roman" w:cstheme="minorEastAsia" w:hint="eastAsia"/>
          <w:sz w:val="28"/>
          <w:szCs w:val="28"/>
        </w:rPr>
        <w:t>流入节点</w:t>
      </w:r>
      <w:r>
        <w:rPr>
          <w:rFonts w:ascii="Times New Roman" w:hAnsi="Times New Roman" w:cstheme="minorEastAsia" w:hint="eastAsia"/>
          <w:position w:val="-6"/>
          <w:sz w:val="28"/>
          <w:szCs w:val="28"/>
        </w:rPr>
        <w:object w:dxaOrig="268" w:dyaOrig="195">
          <v:shape id="_x0000_i1040" type="#_x0000_t75" style="width:13.4pt;height:9.7pt" o:ole="">
            <v:imagedata r:id="rId27" o:title=""/>
          </v:shape>
          <o:OLEObject Type="Embed" ProgID="Equation.DSMT4" ShapeID="_x0000_i1040" DrawAspect="Content" ObjectID="_1667721109" r:id="rId42"/>
        </w:object>
      </w:r>
      <w:r>
        <w:rPr>
          <w:rFonts w:ascii="Times New Roman" w:hAnsi="Times New Roman" w:cstheme="minorEastAsia" w:hint="eastAsia"/>
          <w:sz w:val="28"/>
          <w:szCs w:val="28"/>
        </w:rPr>
        <w:t>的流量，</w:t>
      </w:r>
      <w:r>
        <w:rPr>
          <w:rFonts w:ascii="Times New Roman" w:hAnsi="Times New Roman" w:cstheme="minorEastAsia" w:hint="eastAsia"/>
          <w:position w:val="-6"/>
          <w:sz w:val="28"/>
          <w:szCs w:val="28"/>
        </w:rPr>
        <w:object w:dxaOrig="252" w:dyaOrig="285">
          <v:shape id="_x0000_i1041" type="#_x0000_t75" style="width:12.45pt;height:14.3pt" o:ole="">
            <v:imagedata r:id="rId43" o:title=""/>
          </v:shape>
          <o:OLEObject Type="Embed" ProgID="Equation.DSMT4" ShapeID="_x0000_i1041" DrawAspect="Content" ObjectID="_1667721110" r:id="rId44"/>
        </w:object>
      </w:r>
      <w:r>
        <w:rPr>
          <w:rFonts w:ascii="Times New Roman" w:hAnsi="Times New Roman" w:cstheme="minorEastAsia" w:hint="eastAsia"/>
          <w:sz w:val="28"/>
          <w:szCs w:val="28"/>
        </w:rPr>
        <w:t>为河道交汇点蓄水量。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河道恒定流的模拟可采用曼宁公式：</w:t>
      </w:r>
    </w:p>
    <w:p w:rsidR="00B07E53" w:rsidRDefault="00BE03F8">
      <w:pPr>
        <w:ind w:firstLineChars="200" w:firstLine="560"/>
        <w:jc w:val="right"/>
        <w:rPr>
          <w:rFonts w:ascii="Times New Roman" w:hAnsi="Times New Roman" w:cstheme="minorEastAsia"/>
          <w:sz w:val="28"/>
          <w:szCs w:val="28"/>
        </w:rPr>
      </w:pPr>
      <w:r>
        <w:rPr>
          <w:rFonts w:ascii="Times New Roman" w:hAnsi="Times New Roman" w:cstheme="minorEastAsia" w:hint="eastAsia"/>
          <w:position w:val="-24"/>
          <w:sz w:val="28"/>
          <w:szCs w:val="28"/>
        </w:rPr>
        <w:object w:dxaOrig="1513" w:dyaOrig="643">
          <v:shape id="_x0000_i1042" type="#_x0000_t75" style="width:75.7pt;height:32.3pt" o:ole="">
            <v:imagedata r:id="rId45" o:title=""/>
          </v:shape>
          <o:OLEObject Type="Embed" ProgID="Equation.DSMT4" ShapeID="_x0000_i1042" DrawAspect="Content" ObjectID="_1667721111" r:id="rId46"/>
        </w:objec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3</w:t>
      </w:r>
      <w:r>
        <w:rPr>
          <w:rFonts w:ascii="Times New Roman" w:hAnsi="Times New Roman" w:cstheme="minorEastAsia" w:hint="eastAsia"/>
          <w:sz w:val="28"/>
          <w:szCs w:val="28"/>
        </w:rPr>
        <w:t>-5)</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式中，</w:t>
      </w:r>
      <w:r>
        <w:rPr>
          <w:rFonts w:ascii="Times New Roman" w:hAnsi="Times New Roman" w:cstheme="minorEastAsia" w:hint="eastAsia"/>
          <w:position w:val="-4"/>
          <w:sz w:val="28"/>
          <w:szCs w:val="28"/>
        </w:rPr>
        <w:object w:dxaOrig="252" w:dyaOrig="268">
          <v:shape id="_x0000_i1043" type="#_x0000_t75" style="width:12.45pt;height:13.4pt" o:ole="">
            <v:imagedata r:id="rId47" o:title=""/>
          </v:shape>
          <o:OLEObject Type="Embed" ProgID="Equation.DSMT4" ShapeID="_x0000_i1043" DrawAspect="Content" ObjectID="_1667721112" r:id="rId48"/>
        </w:object>
      </w:r>
      <w:r>
        <w:rPr>
          <w:rFonts w:ascii="Times New Roman" w:hAnsi="Times New Roman" w:cstheme="minorEastAsia" w:hint="eastAsia"/>
          <w:sz w:val="28"/>
          <w:szCs w:val="28"/>
        </w:rPr>
        <w:t>为断面过水面积，</w:t>
      </w:r>
      <w:r>
        <w:rPr>
          <w:rFonts w:ascii="Times New Roman" w:hAnsi="Times New Roman" w:cstheme="minorEastAsia" w:hint="eastAsia"/>
          <w:position w:val="-10"/>
          <w:sz w:val="28"/>
          <w:szCs w:val="28"/>
        </w:rPr>
        <w:object w:dxaOrig="252" w:dyaOrig="301">
          <v:shape id="_x0000_i1044" type="#_x0000_t75" style="width:12.45pt;height:15.25pt" o:ole="">
            <v:imagedata r:id="rId49" o:title=""/>
          </v:shape>
          <o:OLEObject Type="Embed" ProgID="Equation.DSMT4" ShapeID="_x0000_i1044" DrawAspect="Content" ObjectID="_1667721113" r:id="rId50"/>
        </w:object>
      </w:r>
      <w:r>
        <w:rPr>
          <w:rFonts w:ascii="Times New Roman" w:hAnsi="Times New Roman" w:cstheme="minorEastAsia" w:hint="eastAsia"/>
          <w:sz w:val="28"/>
          <w:szCs w:val="28"/>
        </w:rPr>
        <w:t>为流量，</w:t>
      </w:r>
      <w:r>
        <w:rPr>
          <w:rFonts w:ascii="Times New Roman" w:hAnsi="Times New Roman" w:cstheme="minorEastAsia" w:hint="eastAsia"/>
          <w:position w:val="-6"/>
          <w:sz w:val="28"/>
          <w:szCs w:val="28"/>
        </w:rPr>
        <w:object w:dxaOrig="195" w:dyaOrig="195">
          <v:shape id="_x0000_i1045" type="#_x0000_t75" style="width:9.7pt;height:9.7pt" o:ole="">
            <v:imagedata r:id="rId51" o:title=""/>
          </v:shape>
          <o:OLEObject Type="Embed" ProgID="Equation.DSMT4" ShapeID="_x0000_i1045" DrawAspect="Content" ObjectID="_1667721114" r:id="rId52"/>
        </w:object>
      </w:r>
      <w:r>
        <w:rPr>
          <w:rFonts w:ascii="Times New Roman" w:hAnsi="Times New Roman" w:cstheme="minorEastAsia" w:hint="eastAsia"/>
          <w:sz w:val="28"/>
          <w:szCs w:val="28"/>
        </w:rPr>
        <w:t>为糙率，</w:t>
      </w:r>
      <w:r>
        <w:rPr>
          <w:rFonts w:ascii="Times New Roman" w:hAnsi="Times New Roman" w:cstheme="minorEastAsia" w:hint="eastAsia"/>
          <w:position w:val="-4"/>
          <w:sz w:val="28"/>
          <w:szCs w:val="28"/>
        </w:rPr>
        <w:object w:dxaOrig="252" w:dyaOrig="268">
          <v:shape id="_x0000_i1046" type="#_x0000_t75" style="width:12.45pt;height:13.4pt" o:ole="">
            <v:imagedata r:id="rId53" o:title=""/>
          </v:shape>
          <o:OLEObject Type="Embed" ProgID="Equation.DSMT4" ShapeID="_x0000_i1046" DrawAspect="Content" ObjectID="_1667721115" r:id="rId54"/>
        </w:object>
      </w:r>
      <w:r>
        <w:rPr>
          <w:rFonts w:ascii="Times New Roman" w:hAnsi="Times New Roman" w:cstheme="minorEastAsia" w:hint="eastAsia"/>
          <w:sz w:val="28"/>
          <w:szCs w:val="28"/>
        </w:rPr>
        <w:t>为水力半径，</w:t>
      </w:r>
      <w:r>
        <w:rPr>
          <w:rFonts w:ascii="Times New Roman" w:hAnsi="Times New Roman" w:cstheme="minorEastAsia" w:hint="eastAsia"/>
          <w:position w:val="-6"/>
          <w:sz w:val="28"/>
          <w:szCs w:val="28"/>
        </w:rPr>
        <w:object w:dxaOrig="138" w:dyaOrig="268">
          <v:shape id="_x0000_i1047" type="#_x0000_t75" style="width:6.9pt;height:13.4pt" o:ole="">
            <v:imagedata r:id="rId55" o:title=""/>
          </v:shape>
          <o:OLEObject Type="Embed" ProgID="Equation.DSMT4" ShapeID="_x0000_i1047" DrawAspect="Content" ObjectID="_1667721116" r:id="rId56"/>
        </w:object>
      </w:r>
      <w:r>
        <w:rPr>
          <w:rFonts w:ascii="Times New Roman" w:hAnsi="Times New Roman" w:cstheme="minorEastAsia" w:hint="eastAsia"/>
          <w:sz w:val="28"/>
          <w:szCs w:val="28"/>
        </w:rPr>
        <w:t>为底坡。</w:t>
      </w: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E03F8">
      <w:pPr>
        <w:rPr>
          <w:rFonts w:ascii="Times New Roman" w:hAnsi="Times New Roman" w:cstheme="minorEastAsia"/>
          <w:sz w:val="28"/>
          <w:szCs w:val="28"/>
        </w:rPr>
      </w:pPr>
      <w:bookmarkStart w:id="27" w:name="_Toc21683497"/>
      <w:r>
        <w:rPr>
          <w:rFonts w:ascii="Times New Roman" w:hAnsi="Times New Roman" w:cstheme="minorEastAsia" w:hint="eastAsia"/>
          <w:sz w:val="28"/>
          <w:szCs w:val="28"/>
        </w:rPr>
        <w:lastRenderedPageBreak/>
        <w:t>2</w:t>
      </w:r>
      <w:r>
        <w:rPr>
          <w:rFonts w:ascii="Times New Roman" w:hAnsi="Times New Roman" w:cstheme="minorEastAsia" w:hint="eastAsia"/>
          <w:sz w:val="28"/>
          <w:szCs w:val="28"/>
        </w:rPr>
        <w:t>、建模流程</w:t>
      </w:r>
      <w:bookmarkEnd w:id="2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本次河湖划界河道一维水动力学模型的建立具体可以依照下面步骤：</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第一步：根据实际情况确定计算范围，其原则是各边界点有比较好的边界条件支持。上游边界点是流量监测记录完整的站点，下游边界点是水位与流量对应关系良好且较为稳定的监测站点。</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第二步：通过实地测量获取河道计算范围内沿程断面形状的数值化描述。</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第三步：断面数据要能够比较准确的描述其具体形状，在变化较大处适当加大数据点密度，在平直段可少取点。</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第四步：对计算范围内的河道进行概化，确定中心线、交汇点、拓扑连接关系等信息，然后按照标准化软件平台的要求将数据输入并完成拓扑连接，形成模型概化图。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第五步：根据河道断面归属的河道</w:t>
      </w:r>
      <w:r>
        <w:rPr>
          <w:rFonts w:ascii="Times New Roman" w:hAnsi="Times New Roman" w:cstheme="minorEastAsia" w:hint="eastAsia"/>
          <w:sz w:val="28"/>
          <w:szCs w:val="28"/>
        </w:rPr>
        <w:t>中心线以及其具体的位置在模型概化图上进行绘制定位。</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第六步：将收集到的河道断面形状数据分别输入到在模型概化图中对应的断面位置上。</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第七步：将收集的上下游各边界点的数据资料或水力学要素对应关系赋值到模型概化图中的对应位置。</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第八步：根据现场实地考察或者已经掌握的数据资料对各个河道断面的水动力学模拟参数赋予合理的数值。</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第九步：设定运行时间步长、起始时间等水动力学模拟控制性参</w:t>
      </w:r>
      <w:r>
        <w:rPr>
          <w:rFonts w:ascii="Times New Roman" w:hAnsi="Times New Roman" w:cstheme="minorEastAsia" w:hint="eastAsia"/>
          <w:sz w:val="28"/>
          <w:szCs w:val="28"/>
        </w:rPr>
        <w:lastRenderedPageBreak/>
        <w:t>数后可启动模型计算。</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第十步：计算完成后，提取河道沿程水面线、关键站点水力学要素时间过程、峰现时间、最大流量、最大过水范围等特征值与统计信</w:t>
      </w:r>
      <w:r>
        <w:rPr>
          <w:rFonts w:ascii="Times New Roman" w:hAnsi="Times New Roman" w:cstheme="minorEastAsia" w:hint="eastAsia"/>
          <w:sz w:val="28"/>
          <w:szCs w:val="28"/>
        </w:rPr>
        <w:t>息。</w:t>
      </w:r>
    </w:p>
    <w:p w:rsidR="00B07E53" w:rsidRDefault="00BE03F8">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hint="eastAsia"/>
          <w:sz w:val="28"/>
          <w:szCs w:val="28"/>
        </w:rPr>
        <w:t>基础资料</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(1) </w:t>
      </w:r>
      <w:r>
        <w:rPr>
          <w:rFonts w:ascii="Times New Roman" w:hAnsi="Times New Roman" w:cstheme="minorEastAsia" w:hint="eastAsia"/>
          <w:sz w:val="28"/>
          <w:szCs w:val="28"/>
        </w:rPr>
        <w:t>河道地形与断面资料</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本次水面线推算采用</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2018 </w:t>
      </w:r>
      <w:r>
        <w:rPr>
          <w:rFonts w:ascii="Times New Roman" w:hAnsi="Times New Roman" w:cstheme="minorEastAsia" w:hint="eastAsia"/>
          <w:sz w:val="28"/>
          <w:szCs w:val="28"/>
        </w:rPr>
        <w:t>年测量的河道地形、断面资料。高程系统采用</w:t>
      </w:r>
      <w:r>
        <w:rPr>
          <w:rFonts w:ascii="Times New Roman" w:hAnsi="Times New Roman" w:cstheme="minorEastAsia" w:hint="eastAsia"/>
          <w:sz w:val="28"/>
          <w:szCs w:val="28"/>
        </w:rPr>
        <w:t xml:space="preserve"> </w:t>
      </w:r>
      <w:r>
        <w:rPr>
          <w:rFonts w:ascii="Times New Roman" w:hAnsi="Times New Roman" w:cstheme="minorEastAsia"/>
          <w:sz w:val="28"/>
          <w:szCs w:val="28"/>
        </w:rPr>
        <w:t>1985</w:t>
      </w:r>
      <w:r>
        <w:rPr>
          <w:rFonts w:ascii="Times New Roman" w:hAnsi="Times New Roman" w:cstheme="minorEastAsia" w:hint="eastAsia"/>
          <w:sz w:val="28"/>
          <w:szCs w:val="28"/>
        </w:rPr>
        <w:t>国家高程基准。现状水面线按现状断面进行推算，整治后水面线按设计断面进行推算。</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(2) </w:t>
      </w:r>
      <w:r>
        <w:rPr>
          <w:rFonts w:ascii="Times New Roman" w:hAnsi="Times New Roman" w:cstheme="minorEastAsia" w:hint="eastAsia"/>
          <w:sz w:val="28"/>
          <w:szCs w:val="28"/>
        </w:rPr>
        <w:t>糙率</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曼宁糙率系数</w:t>
      </w:r>
      <w:r>
        <w:rPr>
          <w:rFonts w:ascii="Times New Roman" w:hAnsi="Times New Roman" w:cstheme="minorEastAsia" w:hint="eastAsia"/>
          <w:sz w:val="28"/>
          <w:szCs w:val="28"/>
        </w:rPr>
        <w:t xml:space="preserve"> </w:t>
      </w:r>
      <w:r>
        <w:rPr>
          <w:rFonts w:ascii="Times New Roman" w:hAnsi="Times New Roman" w:cstheme="minorEastAsia"/>
          <w:sz w:val="28"/>
          <w:szCs w:val="28"/>
        </w:rPr>
        <w:t>n</w:t>
      </w:r>
      <w:r>
        <w:rPr>
          <w:rFonts w:ascii="Times New Roman" w:hAnsi="Times New Roman" w:cstheme="minorEastAsia" w:hint="eastAsia"/>
          <w:sz w:val="28"/>
          <w:szCs w:val="28"/>
        </w:rPr>
        <w:t>（单位：</w:t>
      </w:r>
      <w:r>
        <w:rPr>
          <w:rFonts w:ascii="Times New Roman" w:hAnsi="Times New Roman" w:cstheme="minorEastAsia"/>
          <w:sz w:val="28"/>
          <w:szCs w:val="28"/>
        </w:rPr>
        <w:t>s·m-1/3</w:t>
      </w:r>
      <w:r>
        <w:rPr>
          <w:rFonts w:ascii="Times New Roman" w:hAnsi="Times New Roman" w:cstheme="minorEastAsia" w:hint="eastAsia"/>
          <w:sz w:val="28"/>
          <w:szCs w:val="28"/>
        </w:rPr>
        <w:t>）是河道阻力的综合反映，它直接影响到水面线的计算结果。根据有关资料及河道底部、边坡的护砌型式等综合分析，洪阳河大部分河段的河床比降平缓，河床质多为粗沙，两岸多竹林或杂草，故整治前河道综合糙率取</w:t>
      </w:r>
      <w:r>
        <w:rPr>
          <w:rFonts w:ascii="Times New Roman" w:hAnsi="Times New Roman" w:cstheme="minorEastAsia" w:hint="eastAsia"/>
          <w:sz w:val="28"/>
          <w:szCs w:val="28"/>
        </w:rPr>
        <w:t xml:space="preserve"> </w:t>
      </w:r>
      <w:r>
        <w:rPr>
          <w:rFonts w:ascii="Times New Roman" w:hAnsi="Times New Roman" w:cstheme="minorEastAsia"/>
          <w:sz w:val="28"/>
          <w:szCs w:val="28"/>
        </w:rPr>
        <w:t>0.03</w:t>
      </w:r>
      <w:r>
        <w:rPr>
          <w:rFonts w:ascii="Times New Roman" w:hAnsi="Times New Roman" w:cstheme="minorEastAsia" w:hint="eastAsia"/>
          <w:sz w:val="28"/>
          <w:szCs w:val="28"/>
        </w:rPr>
        <w:t>，整治后取</w:t>
      </w:r>
      <w:r>
        <w:rPr>
          <w:rFonts w:ascii="Times New Roman" w:hAnsi="Times New Roman" w:cstheme="minorEastAsia" w:hint="eastAsia"/>
          <w:sz w:val="28"/>
          <w:szCs w:val="28"/>
        </w:rPr>
        <w:t xml:space="preserve"> </w:t>
      </w:r>
      <w:r>
        <w:rPr>
          <w:rFonts w:ascii="Times New Roman" w:hAnsi="Times New Roman" w:cstheme="minorEastAsia"/>
          <w:sz w:val="28"/>
          <w:szCs w:val="28"/>
        </w:rPr>
        <w:t>0.028</w:t>
      </w:r>
      <w:r>
        <w:rPr>
          <w:rFonts w:ascii="Times New Roman" w:hAnsi="Times New Roman" w:cstheme="minorEastAsia" w:hint="eastAsia"/>
          <w:sz w:val="28"/>
          <w:szCs w:val="28"/>
        </w:rPr>
        <w:t>。</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(3) </w:t>
      </w:r>
      <w:r>
        <w:rPr>
          <w:rFonts w:ascii="Times New Roman" w:hAnsi="Times New Roman" w:cstheme="minorEastAsia" w:hint="eastAsia"/>
          <w:sz w:val="28"/>
          <w:szCs w:val="28"/>
        </w:rPr>
        <w:t>流量边界</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洪阳河设计洪峰流量采用《第</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2 </w:t>
      </w:r>
      <w:r>
        <w:rPr>
          <w:rFonts w:ascii="Times New Roman" w:hAnsi="Times New Roman" w:cstheme="minorEastAsia" w:hint="eastAsia"/>
          <w:sz w:val="28"/>
          <w:szCs w:val="28"/>
        </w:rPr>
        <w:t>章</w:t>
      </w:r>
      <w:r>
        <w:rPr>
          <w:rFonts w:ascii="Times New Roman" w:hAnsi="Times New Roman" w:cstheme="minorEastAsia" w:hint="eastAsia"/>
          <w:sz w:val="28"/>
          <w:szCs w:val="28"/>
        </w:rPr>
        <w:t xml:space="preserve"> </w:t>
      </w:r>
      <w:r>
        <w:rPr>
          <w:rFonts w:ascii="Times New Roman" w:hAnsi="Times New Roman" w:cstheme="minorEastAsia" w:hint="eastAsia"/>
          <w:sz w:val="28"/>
          <w:szCs w:val="28"/>
        </w:rPr>
        <w:t>水文》中成果。</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(4) </w:t>
      </w:r>
      <w:r>
        <w:rPr>
          <w:rFonts w:ascii="Times New Roman" w:hAnsi="Times New Roman" w:cstheme="minorEastAsia" w:hint="eastAsia"/>
          <w:sz w:val="28"/>
          <w:szCs w:val="28"/>
        </w:rPr>
        <w:t>水位边界</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在已经审查通过的《揭阳榕江水面线洪潮水面线报告》（揭阳市水利局、广东省水文局梅州分局，</w:t>
      </w:r>
      <w:r>
        <w:rPr>
          <w:rFonts w:ascii="Times New Roman" w:hAnsi="Times New Roman" w:cstheme="minorEastAsia"/>
          <w:sz w:val="28"/>
          <w:szCs w:val="28"/>
        </w:rPr>
        <w:t>2007</w:t>
      </w:r>
      <w:r>
        <w:rPr>
          <w:rFonts w:ascii="Times New Roman" w:hAnsi="Times New Roman" w:cstheme="minorEastAsia" w:hint="eastAsia"/>
          <w:sz w:val="28"/>
          <w:szCs w:val="28"/>
        </w:rPr>
        <w:t>年</w:t>
      </w:r>
      <w:r>
        <w:rPr>
          <w:rFonts w:ascii="Times New Roman" w:hAnsi="Times New Roman" w:cstheme="minorEastAsia"/>
          <w:sz w:val="28"/>
          <w:szCs w:val="28"/>
        </w:rPr>
        <w:t>4</w:t>
      </w:r>
      <w:r>
        <w:rPr>
          <w:rFonts w:ascii="Times New Roman" w:hAnsi="Times New Roman" w:cstheme="minorEastAsia" w:hint="eastAsia"/>
          <w:sz w:val="28"/>
          <w:szCs w:val="28"/>
        </w:rPr>
        <w:t>月）中，已经计算了榕江南河设计水面线，故本次设计直接采用《报告》中榕江南河在洪阳河口处断面（市梅云神港断面）的成果，见表</w:t>
      </w:r>
      <w:r>
        <w:rPr>
          <w:rFonts w:ascii="Times New Roman" w:hAnsi="Times New Roman" w:cstheme="minorEastAsia" w:hint="eastAsia"/>
          <w:sz w:val="28"/>
          <w:szCs w:val="28"/>
        </w:rPr>
        <w:t xml:space="preserve"> </w:t>
      </w:r>
      <w:r>
        <w:rPr>
          <w:rFonts w:ascii="Times New Roman" w:hAnsi="Times New Roman" w:cstheme="minorEastAsia"/>
          <w:sz w:val="28"/>
          <w:szCs w:val="28"/>
        </w:rPr>
        <w:t>4-2</w:t>
      </w:r>
      <w:r>
        <w:rPr>
          <w:rFonts w:ascii="Times New Roman" w:hAnsi="Times New Roman" w:cstheme="minorEastAsia" w:hint="eastAsia"/>
          <w:sz w:val="28"/>
          <w:szCs w:val="28"/>
        </w:rPr>
        <w:t>。</w:t>
      </w:r>
      <w:r>
        <w:rPr>
          <w:rFonts w:ascii="Times New Roman" w:hAnsi="Times New Roman" w:cstheme="minorEastAsia" w:hint="eastAsia"/>
          <w:sz w:val="28"/>
          <w:szCs w:val="28"/>
        </w:rPr>
        <w:t xml:space="preserve"> </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表</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4- </w:t>
      </w:r>
      <w:r>
        <w:rPr>
          <w:rFonts w:ascii="Times New Roman" w:hAnsi="Times New Roman" w:cstheme="minorEastAsia" w:hint="eastAsia"/>
          <w:sz w:val="28"/>
          <w:szCs w:val="28"/>
        </w:rPr>
        <w:t>2</w:t>
      </w:r>
      <w:r>
        <w:rPr>
          <w:rFonts w:ascii="Times New Roman" w:hAnsi="Times New Roman" w:cstheme="minorEastAsia"/>
          <w:sz w:val="28"/>
          <w:szCs w:val="28"/>
        </w:rPr>
        <w:t xml:space="preserve"> </w:t>
      </w:r>
      <w:r>
        <w:rPr>
          <w:rFonts w:ascii="Times New Roman" w:hAnsi="Times New Roman" w:cstheme="minorEastAsia" w:hint="eastAsia"/>
          <w:sz w:val="28"/>
          <w:szCs w:val="28"/>
        </w:rPr>
        <w:t>榕江南河洪潮外包水面线（</w:t>
      </w:r>
      <w:r>
        <w:rPr>
          <w:rFonts w:ascii="Times New Roman" w:hAnsi="Times New Roman" w:cstheme="minorEastAsia"/>
          <w:sz w:val="28"/>
          <w:szCs w:val="28"/>
        </w:rPr>
        <w:t xml:space="preserve">1985 </w:t>
      </w:r>
      <w:r>
        <w:rPr>
          <w:rFonts w:ascii="Times New Roman" w:hAnsi="Times New Roman" w:cstheme="minorEastAsia" w:hint="eastAsia"/>
          <w:sz w:val="28"/>
          <w:szCs w:val="28"/>
        </w:rPr>
        <w:t>国家高程基准）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noProof/>
          <w:sz w:val="28"/>
          <w:szCs w:val="28"/>
        </w:rPr>
        <w:drawing>
          <wp:inline distT="0" distB="0" distL="114300" distR="114300">
            <wp:extent cx="4989830" cy="713105"/>
            <wp:effectExtent l="0" t="0" r="1270" b="10795"/>
            <wp:docPr id="22" name="图片 22" descr="64f3640e5093fbadcebcf081c7d3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4f3640e5093fbadcebcf081c7d3d98"/>
                    <pic:cNvPicPr>
                      <a:picLocks noChangeAspect="1"/>
                    </pic:cNvPicPr>
                  </pic:nvPicPr>
                  <pic:blipFill>
                    <a:blip r:embed="rId57"/>
                    <a:stretch>
                      <a:fillRect/>
                    </a:stretch>
                  </pic:blipFill>
                  <pic:spPr>
                    <a:xfrm>
                      <a:off x="0" y="0"/>
                      <a:ext cx="4989830" cy="713105"/>
                    </a:xfrm>
                    <a:prstGeom prst="rect">
                      <a:avLst/>
                    </a:prstGeom>
                  </pic:spPr>
                </pic:pic>
              </a:graphicData>
            </a:graphic>
          </wp:inline>
        </w:drawing>
      </w:r>
    </w:p>
    <w:p w:rsidR="00B07E53" w:rsidRDefault="00BE03F8">
      <w:pPr>
        <w:ind w:firstLineChars="200" w:firstLine="560"/>
        <w:textAlignment w:val="center"/>
        <w:rPr>
          <w:rFonts w:ascii="Times New Roman" w:hAnsi="Times New Roman" w:cstheme="minorEastAsia"/>
          <w:sz w:val="28"/>
          <w:szCs w:val="28"/>
        </w:rPr>
      </w:pPr>
      <w:r>
        <w:rPr>
          <w:rFonts w:ascii="Times New Roman" w:hAnsi="Times New Roman" w:cstheme="minorEastAsia"/>
          <w:sz w:val="28"/>
          <w:szCs w:val="28"/>
        </w:rPr>
        <w:t xml:space="preserve">(5) </w:t>
      </w:r>
      <w:r>
        <w:rPr>
          <w:rFonts w:ascii="Times New Roman" w:hAnsi="Times New Roman" w:cstheme="minorEastAsia" w:hint="eastAsia"/>
          <w:sz w:val="28"/>
          <w:szCs w:val="28"/>
        </w:rPr>
        <w:t>水闸壅水的影响</w:t>
      </w:r>
      <w:r>
        <w:rPr>
          <w:rFonts w:ascii="Times New Roman" w:hAnsi="Times New Roman" w:cstheme="minorEastAsia" w:hint="eastAsia"/>
          <w:sz w:val="28"/>
          <w:szCs w:val="28"/>
        </w:rPr>
        <w:t xml:space="preserve"> </w:t>
      </w:r>
    </w:p>
    <w:p w:rsidR="00B07E53" w:rsidRDefault="00BE03F8">
      <w:pPr>
        <w:ind w:firstLineChars="200" w:firstLine="560"/>
        <w:textAlignment w:val="center"/>
        <w:rPr>
          <w:rFonts w:ascii="Times New Roman" w:hAnsi="Times New Roman" w:cstheme="minorEastAsia"/>
          <w:sz w:val="28"/>
          <w:szCs w:val="28"/>
        </w:rPr>
      </w:pPr>
      <w:r>
        <w:rPr>
          <w:rFonts w:ascii="Times New Roman" w:hAnsi="Times New Roman" w:cstheme="minorEastAsia" w:hint="eastAsia"/>
          <w:sz w:val="28"/>
          <w:szCs w:val="28"/>
        </w:rPr>
        <w:t>根据神港水闸重建工程初步设计报告的成果，在下泄</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50 </w:t>
      </w:r>
      <w:r>
        <w:rPr>
          <w:rFonts w:ascii="Times New Roman" w:hAnsi="Times New Roman" w:cstheme="minorEastAsia" w:hint="eastAsia"/>
          <w:sz w:val="28"/>
          <w:szCs w:val="28"/>
        </w:rPr>
        <w:t>年一遇洪水时，闸上水位相比闸下雍高为</w:t>
      </w:r>
      <w:r>
        <w:rPr>
          <w:rFonts w:ascii="Times New Roman" w:hAnsi="Times New Roman" w:cstheme="minorEastAsia" w:hint="eastAsia"/>
          <w:sz w:val="28"/>
          <w:szCs w:val="28"/>
        </w:rPr>
        <w:t xml:space="preserve"> </w:t>
      </w:r>
      <w:r>
        <w:rPr>
          <w:rFonts w:ascii="Times New Roman" w:hAnsi="Times New Roman" w:cstheme="minorEastAsia"/>
          <w:sz w:val="28"/>
          <w:szCs w:val="28"/>
        </w:rPr>
        <w:t>0.15m</w:t>
      </w:r>
      <w:r>
        <w:rPr>
          <w:rFonts w:ascii="Times New Roman" w:hAnsi="Times New Roman" w:cstheme="minorEastAsia" w:hint="eastAsia"/>
          <w:sz w:val="28"/>
          <w:szCs w:val="28"/>
        </w:rPr>
        <w:t>，下泄</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20 </w:t>
      </w:r>
      <w:r>
        <w:rPr>
          <w:rFonts w:ascii="Times New Roman" w:hAnsi="Times New Roman" w:cstheme="minorEastAsia" w:hint="eastAsia"/>
          <w:sz w:val="28"/>
          <w:szCs w:val="28"/>
        </w:rPr>
        <w:t>年一遇洪水时，水位雍高为</w:t>
      </w:r>
      <w:r>
        <w:rPr>
          <w:rFonts w:ascii="Times New Roman" w:hAnsi="Times New Roman" w:cstheme="minorEastAsia" w:hint="eastAsia"/>
          <w:sz w:val="28"/>
          <w:szCs w:val="28"/>
        </w:rPr>
        <w:t xml:space="preserve"> </w:t>
      </w:r>
      <w:r>
        <w:rPr>
          <w:rFonts w:ascii="Times New Roman" w:hAnsi="Times New Roman" w:cstheme="minorEastAsia"/>
          <w:sz w:val="28"/>
          <w:szCs w:val="28"/>
        </w:rPr>
        <w:t>0.09m</w:t>
      </w:r>
      <w:r>
        <w:rPr>
          <w:rFonts w:ascii="Times New Roman" w:hAnsi="Times New Roman" w:cstheme="minorEastAsia" w:hint="eastAsia"/>
          <w:sz w:val="28"/>
          <w:szCs w:val="28"/>
        </w:rPr>
        <w:t>。为了反映水闸雍水的影响，本次设计偏安全地取水位雍高为</w:t>
      </w:r>
      <w:r>
        <w:rPr>
          <w:rFonts w:ascii="Times New Roman" w:hAnsi="Times New Roman" w:cstheme="minorEastAsia" w:hint="eastAsia"/>
          <w:sz w:val="28"/>
          <w:szCs w:val="28"/>
        </w:rPr>
        <w:t xml:space="preserve"> </w:t>
      </w:r>
      <w:r>
        <w:rPr>
          <w:rFonts w:ascii="Times New Roman" w:hAnsi="Times New Roman" w:cstheme="minorEastAsia"/>
          <w:sz w:val="28"/>
          <w:szCs w:val="28"/>
        </w:rPr>
        <w:t>0.09m</w:t>
      </w:r>
      <w:r>
        <w:rPr>
          <w:rFonts w:ascii="Times New Roman" w:hAnsi="Times New Roman" w:cstheme="minorEastAsia" w:hint="eastAsia"/>
          <w:sz w:val="28"/>
          <w:szCs w:val="28"/>
        </w:rPr>
        <w:t>。</w:t>
      </w:r>
      <w:r>
        <w:rPr>
          <w:rFonts w:ascii="Times New Roman" w:hAnsi="Times New Roman" w:cstheme="minorEastAsia" w:hint="eastAsia"/>
          <w:sz w:val="28"/>
          <w:szCs w:val="28"/>
        </w:rPr>
        <w:t xml:space="preserve"> </w:t>
      </w:r>
    </w:p>
    <w:p w:rsidR="00B07E53" w:rsidRDefault="00BE03F8">
      <w:pPr>
        <w:ind w:firstLineChars="200" w:firstLine="560"/>
        <w:textAlignment w:val="center"/>
        <w:rPr>
          <w:rFonts w:ascii="Times New Roman" w:hAnsi="Times New Roman" w:cstheme="minorEastAsia"/>
          <w:sz w:val="28"/>
          <w:szCs w:val="28"/>
        </w:rPr>
      </w:pPr>
      <w:r>
        <w:rPr>
          <w:rFonts w:ascii="Times New Roman" w:hAnsi="Times New Roman" w:cstheme="minorEastAsia"/>
          <w:sz w:val="28"/>
          <w:szCs w:val="28"/>
        </w:rPr>
        <w:t xml:space="preserve">4.5.4.3 </w:t>
      </w:r>
      <w:r>
        <w:rPr>
          <w:rFonts w:ascii="Times New Roman" w:hAnsi="Times New Roman" w:cstheme="minorEastAsia" w:hint="eastAsia"/>
          <w:sz w:val="28"/>
          <w:szCs w:val="28"/>
        </w:rPr>
        <w:t>计算成果</w:t>
      </w:r>
      <w:r>
        <w:rPr>
          <w:rFonts w:ascii="Times New Roman" w:hAnsi="Times New Roman" w:cstheme="minorEastAsia" w:hint="eastAsia"/>
          <w:sz w:val="28"/>
          <w:szCs w:val="28"/>
        </w:rPr>
        <w:t xml:space="preserve"> </w:t>
      </w:r>
    </w:p>
    <w:p w:rsidR="00B07E53" w:rsidRDefault="00BE03F8">
      <w:pPr>
        <w:ind w:firstLineChars="200" w:firstLine="560"/>
        <w:textAlignment w:val="center"/>
        <w:rPr>
          <w:rFonts w:ascii="Times New Roman" w:hAnsi="Times New Roman" w:cstheme="minorEastAsia"/>
          <w:sz w:val="28"/>
          <w:szCs w:val="28"/>
        </w:rPr>
      </w:pPr>
      <w:r>
        <w:rPr>
          <w:rFonts w:ascii="Times New Roman" w:hAnsi="Times New Roman" w:cstheme="minorEastAsia" w:hint="eastAsia"/>
          <w:sz w:val="28"/>
          <w:szCs w:val="28"/>
        </w:rPr>
        <w:t>根据水文章节遭遇分析成果，本次设计洪水水面线计算考虑两种遭遇工况。</w:t>
      </w:r>
      <w:r>
        <w:rPr>
          <w:rFonts w:ascii="Times New Roman" w:hAnsi="Times New Roman" w:cstheme="minorEastAsia" w:hint="eastAsia"/>
          <w:sz w:val="28"/>
          <w:szCs w:val="28"/>
        </w:rPr>
        <w:t xml:space="preserve"> </w:t>
      </w:r>
    </w:p>
    <w:p w:rsidR="00B07E53" w:rsidRDefault="00BE03F8">
      <w:pPr>
        <w:numPr>
          <w:ilvl w:val="0"/>
          <w:numId w:val="2"/>
        </w:numPr>
        <w:ind w:firstLineChars="200" w:firstLine="560"/>
        <w:textAlignment w:val="center"/>
        <w:rPr>
          <w:rFonts w:ascii="Times New Roman" w:hAnsi="Times New Roman" w:cstheme="minorEastAsia"/>
          <w:sz w:val="28"/>
          <w:szCs w:val="28"/>
        </w:rPr>
      </w:pPr>
      <w:r>
        <w:rPr>
          <w:rFonts w:ascii="Times New Roman" w:hAnsi="Times New Roman" w:cstheme="minorEastAsia" w:hint="eastAsia"/>
          <w:sz w:val="28"/>
          <w:szCs w:val="28"/>
        </w:rPr>
        <w:t>工况</w:t>
      </w:r>
      <w:r>
        <w:rPr>
          <w:rFonts w:ascii="Times New Roman" w:hAnsi="Times New Roman" w:cstheme="minorEastAsia" w:hint="eastAsia"/>
          <w:sz w:val="28"/>
          <w:szCs w:val="28"/>
        </w:rPr>
        <w:t xml:space="preserve"> </w:t>
      </w:r>
      <w:r>
        <w:rPr>
          <w:rFonts w:ascii="Times New Roman" w:hAnsi="Times New Roman" w:cstheme="minorEastAsia"/>
          <w:sz w:val="28"/>
          <w:szCs w:val="28"/>
        </w:rPr>
        <w:t>1</w:t>
      </w:r>
      <w:r>
        <w:rPr>
          <w:rFonts w:ascii="Times New Roman" w:hAnsi="Times New Roman" w:cstheme="minorEastAsia" w:hint="eastAsia"/>
          <w:sz w:val="28"/>
          <w:szCs w:val="28"/>
        </w:rPr>
        <w:t>：洪阳河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10 </w:t>
      </w:r>
      <w:r>
        <w:rPr>
          <w:rFonts w:ascii="Times New Roman" w:hAnsi="Times New Roman" w:cstheme="minorEastAsia" w:hint="eastAsia"/>
          <w:sz w:val="28"/>
          <w:szCs w:val="28"/>
        </w:rPr>
        <w:t>年一遇洪峰流量遭遇榕江南河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5 </w:t>
      </w:r>
      <w:r>
        <w:rPr>
          <w:rFonts w:ascii="Times New Roman" w:hAnsi="Times New Roman" w:cstheme="minorEastAsia" w:hint="eastAsia"/>
          <w:sz w:val="28"/>
          <w:szCs w:val="28"/>
        </w:rPr>
        <w:t>年一遇洪潮外包水</w:t>
      </w:r>
      <w:r>
        <w:rPr>
          <w:rFonts w:ascii="Times New Roman" w:hAnsi="Times New Roman" w:cstheme="minorEastAsia" w:hint="eastAsia"/>
          <w:sz w:val="28"/>
          <w:szCs w:val="28"/>
        </w:rPr>
        <w:t>面线</w:t>
      </w:r>
    </w:p>
    <w:p w:rsidR="00B07E53" w:rsidRDefault="00BE03F8">
      <w:pPr>
        <w:numPr>
          <w:ilvl w:val="0"/>
          <w:numId w:val="2"/>
        </w:numPr>
        <w:ind w:firstLineChars="200" w:firstLine="560"/>
        <w:textAlignment w:val="center"/>
        <w:rPr>
          <w:rFonts w:ascii="Times New Roman" w:hAnsi="Times New Roman" w:cstheme="minorEastAsia"/>
          <w:sz w:val="28"/>
          <w:szCs w:val="28"/>
        </w:rPr>
      </w:pPr>
      <w:r>
        <w:rPr>
          <w:rFonts w:ascii="Times New Roman" w:hAnsi="Times New Roman" w:cstheme="minorEastAsia"/>
          <w:sz w:val="28"/>
          <w:szCs w:val="28"/>
        </w:rPr>
        <w:t xml:space="preserve">(2) </w:t>
      </w:r>
      <w:r>
        <w:rPr>
          <w:rFonts w:ascii="Times New Roman" w:hAnsi="Times New Roman" w:cstheme="minorEastAsia" w:hint="eastAsia"/>
          <w:sz w:val="28"/>
          <w:szCs w:val="28"/>
        </w:rPr>
        <w:t>工况</w:t>
      </w:r>
      <w:r>
        <w:rPr>
          <w:rFonts w:ascii="Times New Roman" w:hAnsi="Times New Roman" w:cstheme="minorEastAsia" w:hint="eastAsia"/>
          <w:sz w:val="28"/>
          <w:szCs w:val="28"/>
        </w:rPr>
        <w:t xml:space="preserve"> </w:t>
      </w:r>
      <w:r>
        <w:rPr>
          <w:rFonts w:ascii="Times New Roman" w:hAnsi="Times New Roman" w:cstheme="minorEastAsia"/>
          <w:sz w:val="28"/>
          <w:szCs w:val="28"/>
        </w:rPr>
        <w:t>2</w:t>
      </w:r>
      <w:r>
        <w:rPr>
          <w:rFonts w:ascii="Times New Roman" w:hAnsi="Times New Roman" w:cstheme="minorEastAsia" w:hint="eastAsia"/>
          <w:sz w:val="28"/>
          <w:szCs w:val="28"/>
        </w:rPr>
        <w:t>：洪阳河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5 </w:t>
      </w:r>
      <w:r>
        <w:rPr>
          <w:rFonts w:ascii="Times New Roman" w:hAnsi="Times New Roman" w:cstheme="minorEastAsia" w:hint="eastAsia"/>
          <w:sz w:val="28"/>
          <w:szCs w:val="28"/>
        </w:rPr>
        <w:t>年一遇洪峰流量遭遇榕江南河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10 </w:t>
      </w:r>
      <w:r>
        <w:rPr>
          <w:rFonts w:ascii="Times New Roman" w:hAnsi="Times New Roman" w:cstheme="minorEastAsia" w:hint="eastAsia"/>
          <w:sz w:val="28"/>
          <w:szCs w:val="28"/>
        </w:rPr>
        <w:t>年一遇洪潮外包水面线。</w:t>
      </w:r>
    </w:p>
    <w:p w:rsidR="00B07E53" w:rsidRDefault="00BE03F8">
      <w:pPr>
        <w:numPr>
          <w:ilvl w:val="0"/>
          <w:numId w:val="2"/>
        </w:numPr>
        <w:ind w:firstLineChars="200" w:firstLine="560"/>
        <w:textAlignment w:val="center"/>
        <w:rPr>
          <w:rFonts w:ascii="Times New Roman" w:hAnsi="Times New Roman" w:cstheme="minorEastAsia"/>
          <w:sz w:val="28"/>
          <w:szCs w:val="28"/>
        </w:rPr>
      </w:pPr>
      <w:r>
        <w:rPr>
          <w:rFonts w:ascii="Times New Roman" w:hAnsi="Times New Roman" w:cstheme="minorEastAsia" w:hint="eastAsia"/>
          <w:sz w:val="28"/>
          <w:szCs w:val="28"/>
        </w:rPr>
        <w:t>利用上述资料成果，建模计算两种遭遇工况下的水面线并取外包线，得到洪阳河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10 </w:t>
      </w:r>
      <w:r>
        <w:rPr>
          <w:rFonts w:ascii="Times New Roman" w:hAnsi="Times New Roman" w:cstheme="minorEastAsia" w:hint="eastAsia"/>
          <w:sz w:val="28"/>
          <w:szCs w:val="28"/>
        </w:rPr>
        <w:t>年一遇设计洪水水面线，成果见表</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4- 6 </w:t>
      </w:r>
      <w:r>
        <w:rPr>
          <w:rFonts w:ascii="Times New Roman" w:hAnsi="Times New Roman" w:cstheme="minorEastAsia" w:hint="eastAsia"/>
          <w:sz w:val="28"/>
          <w:szCs w:val="28"/>
        </w:rPr>
        <w:t>和图</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4- </w:t>
      </w:r>
      <w:r>
        <w:rPr>
          <w:rFonts w:ascii="Times New Roman" w:hAnsi="Times New Roman" w:cstheme="minorEastAsia"/>
          <w:sz w:val="28"/>
          <w:szCs w:val="28"/>
        </w:rPr>
        <w:t>11</w:t>
      </w:r>
      <w:r>
        <w:rPr>
          <w:rFonts w:ascii="Times New Roman" w:hAnsi="Times New Roman" w:cstheme="minorEastAsia" w:hint="eastAsia"/>
          <w:sz w:val="28"/>
          <w:szCs w:val="28"/>
        </w:rPr>
        <w:t>。经计算，经过本工程的河道清淤疏浚，洪阳河的</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10 </w:t>
      </w:r>
      <w:r>
        <w:rPr>
          <w:rFonts w:ascii="Times New Roman" w:hAnsi="Times New Roman" w:cstheme="minorEastAsia" w:hint="eastAsia"/>
          <w:sz w:val="28"/>
          <w:szCs w:val="28"/>
        </w:rPr>
        <w:t>年一遇设计洪水水面线可降低</w:t>
      </w:r>
      <w:r>
        <w:rPr>
          <w:rFonts w:ascii="Times New Roman" w:hAnsi="Times New Roman" w:cstheme="minorEastAsia" w:hint="eastAsia"/>
          <w:sz w:val="28"/>
          <w:szCs w:val="28"/>
        </w:rPr>
        <w:t xml:space="preserve"> </w:t>
      </w:r>
      <w:r>
        <w:rPr>
          <w:rFonts w:ascii="Times New Roman" w:hAnsi="Times New Roman" w:cstheme="minorEastAsia"/>
          <w:sz w:val="28"/>
          <w:szCs w:val="28"/>
        </w:rPr>
        <w:t>0~0.4m</w:t>
      </w:r>
      <w:r>
        <w:rPr>
          <w:rFonts w:ascii="Times New Roman" w:hAnsi="Times New Roman" w:cstheme="minorEastAsia" w:hint="eastAsia"/>
          <w:sz w:val="28"/>
          <w:szCs w:val="28"/>
        </w:rPr>
        <w:t>，平均降低</w:t>
      </w:r>
      <w:r>
        <w:rPr>
          <w:rFonts w:ascii="Times New Roman" w:hAnsi="Times New Roman" w:cstheme="minorEastAsia"/>
          <w:sz w:val="28"/>
          <w:szCs w:val="28"/>
        </w:rPr>
        <w:t>0.2m</w:t>
      </w:r>
      <w:r>
        <w:rPr>
          <w:rFonts w:ascii="Times New Roman" w:hAnsi="Times New Roman" w:cstheme="minorEastAsia" w:hint="eastAsia"/>
          <w:sz w:val="28"/>
          <w:szCs w:val="28"/>
        </w:rPr>
        <w:t>。工程实施后，左岸</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HY5+071 </w:t>
      </w:r>
      <w:r>
        <w:rPr>
          <w:rFonts w:ascii="Times New Roman" w:hAnsi="Times New Roman" w:cstheme="minorEastAsia" w:hint="eastAsia"/>
          <w:sz w:val="28"/>
          <w:szCs w:val="28"/>
        </w:rPr>
        <w:t>段至上游、右岸</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HY3+660 </w:t>
      </w:r>
      <w:r>
        <w:rPr>
          <w:rFonts w:ascii="Times New Roman" w:hAnsi="Times New Roman" w:cstheme="minorEastAsia" w:hint="eastAsia"/>
          <w:sz w:val="28"/>
          <w:szCs w:val="28"/>
        </w:rPr>
        <w:t>段至上游河段防洪标准提高至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10 </w:t>
      </w:r>
      <w:r>
        <w:rPr>
          <w:rFonts w:ascii="Times New Roman" w:hAnsi="Times New Roman" w:cstheme="minorEastAsia" w:hint="eastAsia"/>
          <w:sz w:val="28"/>
          <w:szCs w:val="28"/>
        </w:rPr>
        <w:t>年一遇，其余河段的过洪能力基本可由原来的不足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5 </w:t>
      </w:r>
      <w:r>
        <w:rPr>
          <w:rFonts w:ascii="Times New Roman" w:hAnsi="Times New Roman" w:cstheme="minorEastAsia" w:hint="eastAsia"/>
          <w:sz w:val="28"/>
          <w:szCs w:val="28"/>
        </w:rPr>
        <w:t>年一遇提高至</w:t>
      </w:r>
      <w:r>
        <w:rPr>
          <w:rFonts w:ascii="Times New Roman" w:hAnsi="Times New Roman" w:cstheme="minorEastAsia"/>
          <w:sz w:val="28"/>
          <w:szCs w:val="28"/>
        </w:rPr>
        <w:t>5</w:t>
      </w:r>
      <w:r>
        <w:rPr>
          <w:rFonts w:ascii="Times New Roman" w:hAnsi="Times New Roman" w:cstheme="minorEastAsia" w:hint="eastAsia"/>
          <w:sz w:val="28"/>
          <w:szCs w:val="28"/>
        </w:rPr>
        <w:t>年一遇，但中上游局部河段（</w:t>
      </w:r>
      <w:r>
        <w:rPr>
          <w:rFonts w:ascii="Times New Roman" w:hAnsi="Times New Roman" w:cstheme="minorEastAsia"/>
          <w:sz w:val="28"/>
          <w:szCs w:val="28"/>
        </w:rPr>
        <w:t xml:space="preserve">HY6+195 </w:t>
      </w:r>
      <w:r>
        <w:rPr>
          <w:rFonts w:ascii="Times New Roman" w:hAnsi="Times New Roman" w:cstheme="minorEastAsia" w:hint="eastAsia"/>
          <w:sz w:val="28"/>
          <w:szCs w:val="28"/>
        </w:rPr>
        <w:t>往上游至</w:t>
      </w:r>
      <w:r>
        <w:rPr>
          <w:rFonts w:ascii="Times New Roman" w:hAnsi="Times New Roman" w:cstheme="minorEastAsia" w:hint="eastAsia"/>
          <w:sz w:val="28"/>
          <w:szCs w:val="28"/>
        </w:rPr>
        <w:t xml:space="preserve"> </w:t>
      </w:r>
      <w:r>
        <w:rPr>
          <w:rFonts w:ascii="Times New Roman" w:hAnsi="Times New Roman" w:cstheme="minorEastAsia"/>
          <w:sz w:val="28"/>
          <w:szCs w:val="28"/>
        </w:rPr>
        <w:t>HY7+873</w:t>
      </w:r>
      <w:r>
        <w:rPr>
          <w:rFonts w:ascii="Times New Roman" w:hAnsi="Times New Roman" w:cstheme="minorEastAsia" w:hint="eastAsia"/>
          <w:sz w:val="28"/>
          <w:szCs w:val="28"/>
        </w:rPr>
        <w:t>）</w:t>
      </w:r>
      <w:r>
        <w:rPr>
          <w:rFonts w:ascii="Times New Roman" w:hAnsi="Times New Roman" w:cstheme="minorEastAsia" w:hint="eastAsia"/>
          <w:sz w:val="28"/>
          <w:szCs w:val="28"/>
        </w:rPr>
        <w:lastRenderedPageBreak/>
        <w:t>由于地势低洼等原因仍不足</w:t>
      </w:r>
      <w:r>
        <w:rPr>
          <w:rFonts w:ascii="Times New Roman" w:hAnsi="Times New Roman" w:cstheme="minorEastAsia" w:hint="eastAsia"/>
          <w:sz w:val="28"/>
          <w:szCs w:val="28"/>
        </w:rPr>
        <w:t xml:space="preserve"> </w:t>
      </w:r>
      <w:r>
        <w:rPr>
          <w:rFonts w:ascii="Times New Roman" w:hAnsi="Times New Roman" w:cstheme="minorEastAsia"/>
          <w:sz w:val="28"/>
          <w:szCs w:val="28"/>
        </w:rPr>
        <w:t xml:space="preserve">2 </w:t>
      </w:r>
      <w:r>
        <w:rPr>
          <w:rFonts w:ascii="Times New Roman" w:hAnsi="Times New Roman" w:cstheme="minorEastAsia" w:hint="eastAsia"/>
          <w:sz w:val="28"/>
          <w:szCs w:val="28"/>
        </w:rPr>
        <w:t>年一遇，需进一步整治</w:t>
      </w:r>
      <w:r>
        <w:rPr>
          <w:rFonts w:ascii="Times New Roman" w:hAnsi="Times New Roman" w:cstheme="minorEastAsia" w:hint="eastAsia"/>
          <w:sz w:val="28"/>
          <w:szCs w:val="28"/>
        </w:rPr>
        <w:t>。</w:t>
      </w:r>
    </w:p>
    <w:p w:rsidR="00B07E53" w:rsidRDefault="00BE03F8">
      <w:pPr>
        <w:pStyle w:val="2"/>
        <w:spacing w:before="120" w:after="120" w:line="360" w:lineRule="auto"/>
        <w:rPr>
          <w:rFonts w:ascii="Times New Roman" w:eastAsiaTheme="majorEastAsia" w:hAnsi="Times New Roman" w:cs="Times New Roman"/>
        </w:rPr>
      </w:pPr>
      <w:bookmarkStart w:id="28" w:name="_Toc22185"/>
      <w:r>
        <w:rPr>
          <w:rFonts w:ascii="Times New Roman" w:eastAsiaTheme="majorEastAsia" w:hAnsi="Times New Roman" w:cs="Times New Roman" w:hint="eastAsia"/>
        </w:rPr>
        <w:t>3.</w:t>
      </w:r>
      <w:r>
        <w:rPr>
          <w:rFonts w:ascii="Times New Roman" w:eastAsiaTheme="majorEastAsia" w:hAnsi="Times New Roman" w:cs="Times New Roman" w:hint="eastAsia"/>
        </w:rPr>
        <w:t>2</w:t>
      </w:r>
      <w:r>
        <w:rPr>
          <w:rFonts w:ascii="Times New Roman" w:eastAsiaTheme="majorEastAsia" w:hAnsi="Times New Roman" w:cs="Times New Roman" w:hint="eastAsia"/>
        </w:rPr>
        <w:t xml:space="preserve"> </w:t>
      </w:r>
      <w:r>
        <w:rPr>
          <w:rFonts w:ascii="Times New Roman" w:eastAsiaTheme="majorEastAsia" w:hAnsi="Times New Roman" w:cs="Times New Roman" w:hint="eastAsia"/>
        </w:rPr>
        <w:t>设计水面线成果</w:t>
      </w:r>
      <w:bookmarkEnd w:id="2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防洪标准根据中华人民共和国国家标准《防洪标准》（</w:t>
      </w:r>
      <w:r>
        <w:rPr>
          <w:rFonts w:ascii="Times New Roman" w:hAnsi="Times New Roman" w:cstheme="minorEastAsia" w:hint="eastAsia"/>
          <w:sz w:val="28"/>
          <w:szCs w:val="28"/>
        </w:rPr>
        <w:t>GB50201-2014</w:t>
      </w:r>
      <w:r>
        <w:rPr>
          <w:rFonts w:ascii="Times New Roman" w:hAnsi="Times New Roman" w:cstheme="minorEastAsia" w:hint="eastAsia"/>
          <w:sz w:val="28"/>
          <w:szCs w:val="28"/>
        </w:rPr>
        <w:t>）、《城市防洪</w:t>
      </w:r>
      <w:r>
        <w:rPr>
          <w:rFonts w:ascii="Times New Roman" w:hAnsi="Times New Roman" w:cstheme="minorEastAsia" w:hint="eastAsia"/>
          <w:sz w:val="28"/>
          <w:szCs w:val="28"/>
        </w:rPr>
        <w:t>工程设计规范》（</w:t>
      </w:r>
      <w:r>
        <w:rPr>
          <w:rFonts w:ascii="Times New Roman" w:hAnsi="Times New Roman" w:cstheme="minorEastAsia" w:hint="eastAsia"/>
          <w:sz w:val="28"/>
          <w:szCs w:val="28"/>
        </w:rPr>
        <w:t>GB/T50805-2012</w:t>
      </w:r>
      <w:r>
        <w:rPr>
          <w:rFonts w:ascii="Times New Roman" w:hAnsi="Times New Roman" w:cstheme="minorEastAsia" w:hint="eastAsia"/>
          <w:sz w:val="28"/>
          <w:szCs w:val="28"/>
        </w:rPr>
        <w:t>）及广东省揭阳市水利发展“十三五”规划确定，揭阳市城区防洪标准按</w:t>
      </w:r>
      <w:r>
        <w:rPr>
          <w:rFonts w:ascii="Times New Roman" w:hAnsi="Times New Roman" w:cstheme="minorEastAsia" w:hint="eastAsia"/>
          <w:sz w:val="28"/>
          <w:szCs w:val="28"/>
        </w:rPr>
        <w:t>50</w:t>
      </w:r>
      <w:r>
        <w:rPr>
          <w:rFonts w:ascii="Times New Roman" w:hAnsi="Times New Roman" w:cstheme="minorEastAsia" w:hint="eastAsia"/>
          <w:sz w:val="28"/>
          <w:szCs w:val="28"/>
        </w:rPr>
        <w:t>年一遇、县区重点城镇防洪标准按</w:t>
      </w:r>
      <w:r>
        <w:rPr>
          <w:rFonts w:ascii="Times New Roman" w:hAnsi="Times New Roman" w:cstheme="minorEastAsia" w:hint="eastAsia"/>
          <w:sz w:val="28"/>
          <w:szCs w:val="28"/>
        </w:rPr>
        <w:t>50</w:t>
      </w:r>
      <w:r>
        <w:rPr>
          <w:rFonts w:ascii="Times New Roman" w:hAnsi="Times New Roman" w:cstheme="minorEastAsia" w:hint="eastAsia"/>
          <w:sz w:val="28"/>
          <w:szCs w:val="28"/>
        </w:rPr>
        <w:t>年一遇、县区一般城镇及农村防洪标准按</w:t>
      </w:r>
      <w:r>
        <w:rPr>
          <w:rFonts w:ascii="Times New Roman" w:hAnsi="Times New Roman" w:cstheme="minorEastAsia" w:hint="eastAsia"/>
          <w:sz w:val="28"/>
          <w:szCs w:val="28"/>
        </w:rPr>
        <w:t>20</w:t>
      </w:r>
      <w:r>
        <w:rPr>
          <w:rFonts w:ascii="Times New Roman" w:hAnsi="Times New Roman" w:cstheme="minorEastAsia" w:hint="eastAsia"/>
          <w:sz w:val="28"/>
          <w:szCs w:val="28"/>
        </w:rPr>
        <w:t>年一遇、山区防洪标准按</w:t>
      </w:r>
      <w:r>
        <w:rPr>
          <w:rFonts w:ascii="Times New Roman" w:hAnsi="Times New Roman" w:cstheme="minorEastAsia" w:hint="eastAsia"/>
          <w:sz w:val="28"/>
          <w:szCs w:val="28"/>
        </w:rPr>
        <w:t>10</w:t>
      </w:r>
      <w:r>
        <w:rPr>
          <w:rFonts w:ascii="Times New Roman" w:hAnsi="Times New Roman" w:cstheme="minorEastAsia" w:hint="eastAsia"/>
          <w:sz w:val="28"/>
          <w:szCs w:val="28"/>
        </w:rPr>
        <w:t>年一遇确定。</w:t>
      </w:r>
    </w:p>
    <w:p w:rsidR="00B07E53" w:rsidRDefault="00BE03F8">
      <w:pPr>
        <w:ind w:firstLineChars="200" w:firstLine="560"/>
        <w:textAlignment w:val="center"/>
        <w:rPr>
          <w:rFonts w:ascii="Times New Roman" w:hAnsi="Times New Roman" w:cstheme="minorEastAsia"/>
          <w:sz w:val="28"/>
          <w:szCs w:val="28"/>
        </w:rPr>
      </w:pPr>
      <w:r>
        <w:rPr>
          <w:rFonts w:ascii="Times New Roman" w:hAnsi="Times New Roman" w:cstheme="minorEastAsia" w:hint="eastAsia"/>
          <w:sz w:val="28"/>
          <w:szCs w:val="28"/>
        </w:rPr>
        <w:t>据上述洪阳河相关水文资料，通过洪水分析计算，具体洪阳河设计洪水位成果表见（表</w:t>
      </w:r>
      <w:r>
        <w:rPr>
          <w:rFonts w:ascii="Times New Roman" w:hAnsi="Times New Roman" w:cstheme="minorEastAsia" w:hint="eastAsia"/>
          <w:sz w:val="28"/>
          <w:szCs w:val="28"/>
        </w:rPr>
        <w:t xml:space="preserve">4-6 </w:t>
      </w:r>
      <w:r>
        <w:rPr>
          <w:rFonts w:ascii="Times New Roman" w:hAnsi="Times New Roman" w:cstheme="minorEastAsia" w:hint="eastAsia"/>
          <w:sz w:val="28"/>
          <w:szCs w:val="28"/>
        </w:rPr>
        <w:t>洪阳河设计水面线成果表）</w:t>
      </w:r>
    </w:p>
    <w:p w:rsidR="00B07E53" w:rsidRDefault="00BE03F8">
      <w:pPr>
        <w:textAlignment w:val="center"/>
        <w:rPr>
          <w:rFonts w:ascii="Times New Roman" w:hAnsi="Times New Roman" w:cstheme="minorEastAsia"/>
          <w:sz w:val="28"/>
          <w:szCs w:val="28"/>
        </w:rPr>
      </w:pPr>
      <w:r>
        <w:rPr>
          <w:rFonts w:ascii="Times New Roman" w:hAnsi="Times New Roman" w:cstheme="minorEastAsia"/>
          <w:noProof/>
          <w:sz w:val="28"/>
          <w:szCs w:val="28"/>
        </w:rPr>
        <w:lastRenderedPageBreak/>
        <w:drawing>
          <wp:inline distT="0" distB="0" distL="114300" distR="114300">
            <wp:extent cx="4857115" cy="5771515"/>
            <wp:effectExtent l="0" t="0" r="635" b="635"/>
            <wp:docPr id="27" name="图片 27" descr="df97a06a04eaa0a3bc5f2916be18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f97a06a04eaa0a3bc5f2916be183f8"/>
                    <pic:cNvPicPr>
                      <a:picLocks noChangeAspect="1"/>
                    </pic:cNvPicPr>
                  </pic:nvPicPr>
                  <pic:blipFill>
                    <a:blip r:embed="rId58"/>
                    <a:stretch>
                      <a:fillRect/>
                    </a:stretch>
                  </pic:blipFill>
                  <pic:spPr>
                    <a:xfrm>
                      <a:off x="0" y="0"/>
                      <a:ext cx="4857115" cy="5771515"/>
                    </a:xfrm>
                    <a:prstGeom prst="rect">
                      <a:avLst/>
                    </a:prstGeom>
                  </pic:spPr>
                </pic:pic>
              </a:graphicData>
            </a:graphic>
          </wp:inline>
        </w:drawing>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noProof/>
          <w:sz w:val="28"/>
          <w:szCs w:val="28"/>
        </w:rPr>
        <w:lastRenderedPageBreak/>
        <w:drawing>
          <wp:inline distT="0" distB="0" distL="114300" distR="114300">
            <wp:extent cx="4438650" cy="4772025"/>
            <wp:effectExtent l="0" t="0" r="0" b="9525"/>
            <wp:docPr id="28" name="图片 28" descr="00fd1a38cdbf512c1218bf5bfeda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0fd1a38cdbf512c1218bf5bfeda63c"/>
                    <pic:cNvPicPr>
                      <a:picLocks noChangeAspect="1"/>
                    </pic:cNvPicPr>
                  </pic:nvPicPr>
                  <pic:blipFill>
                    <a:blip r:embed="rId59"/>
                    <a:stretch>
                      <a:fillRect/>
                    </a:stretch>
                  </pic:blipFill>
                  <pic:spPr>
                    <a:xfrm>
                      <a:off x="0" y="0"/>
                      <a:ext cx="4438650" cy="4772025"/>
                    </a:xfrm>
                    <a:prstGeom prst="rect">
                      <a:avLst/>
                    </a:prstGeom>
                  </pic:spPr>
                </pic:pic>
              </a:graphicData>
            </a:graphic>
          </wp:inline>
        </w:drawing>
      </w:r>
    </w:p>
    <w:p w:rsidR="00B07E53" w:rsidRDefault="00B07E53">
      <w:pPr>
        <w:adjustRightInd w:val="0"/>
        <w:snapToGrid w:val="0"/>
        <w:spacing w:line="360" w:lineRule="auto"/>
        <w:jc w:val="center"/>
        <w:rPr>
          <w:rFonts w:ascii="Times New Roman" w:hAnsi="Times New Roman" w:cs="Times New Roman"/>
        </w:rPr>
      </w:pPr>
    </w:p>
    <w:p w:rsidR="00B07E53" w:rsidRDefault="00B07E53">
      <w:pPr>
        <w:pStyle w:val="a9"/>
        <w:ind w:left="0" w:firstLine="0"/>
        <w:rPr>
          <w:rFonts w:ascii="Times New Roman" w:eastAsiaTheme="minorEastAsia" w:hAnsi="Times New Roman" w:cstheme="minorEastAsia"/>
          <w:sz w:val="28"/>
          <w:szCs w:val="28"/>
          <w:lang w:val="en-US"/>
        </w:rPr>
        <w:sectPr w:rsidR="00B07E53">
          <w:pgSz w:w="11906" w:h="16838"/>
          <w:pgMar w:top="1440" w:right="1800" w:bottom="1440" w:left="1800" w:header="851" w:footer="992" w:gutter="0"/>
          <w:cols w:space="425"/>
          <w:docGrid w:type="lines" w:linePitch="312"/>
        </w:sectPr>
      </w:pP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29" w:name="_Toc32413"/>
      <w:r>
        <w:rPr>
          <w:rFonts w:ascii="Times New Roman" w:eastAsiaTheme="majorEastAsia" w:hAnsi="Times New Roman" w:cs="Times New Roman" w:hint="eastAsia"/>
          <w:sz w:val="36"/>
          <w:szCs w:val="36"/>
        </w:rPr>
        <w:lastRenderedPageBreak/>
        <w:t xml:space="preserve">4 </w:t>
      </w:r>
      <w:r>
        <w:rPr>
          <w:rFonts w:ascii="Times New Roman" w:eastAsiaTheme="majorEastAsia" w:hAnsi="Times New Roman" w:cs="Times New Roman" w:hint="eastAsia"/>
          <w:sz w:val="36"/>
          <w:szCs w:val="36"/>
        </w:rPr>
        <w:t>现状和主要问题</w:t>
      </w:r>
      <w:bookmarkEnd w:id="29"/>
    </w:p>
    <w:p w:rsidR="00B07E53" w:rsidRDefault="00BE03F8">
      <w:pPr>
        <w:pStyle w:val="2"/>
        <w:spacing w:before="120" w:after="120" w:line="360" w:lineRule="auto"/>
        <w:rPr>
          <w:rFonts w:ascii="Times New Roman" w:eastAsiaTheme="majorEastAsia" w:hAnsi="Times New Roman" w:cs="Times New Roman"/>
        </w:rPr>
      </w:pPr>
      <w:bookmarkStart w:id="30" w:name="_Toc30140"/>
      <w:r>
        <w:rPr>
          <w:rFonts w:ascii="Times New Roman" w:eastAsiaTheme="majorEastAsia" w:hAnsi="Times New Roman" w:cs="Times New Roman" w:hint="eastAsia"/>
        </w:rPr>
        <w:t xml:space="preserve">4.1 </w:t>
      </w:r>
      <w:r>
        <w:rPr>
          <w:rFonts w:ascii="Times New Roman" w:eastAsiaTheme="majorEastAsia" w:hAnsi="Times New Roman" w:cs="Times New Roman" w:hint="eastAsia"/>
        </w:rPr>
        <w:t>划界现状</w:t>
      </w:r>
      <w:bookmarkEnd w:id="30"/>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揭阳</w:t>
      </w:r>
      <w:r>
        <w:rPr>
          <w:rFonts w:ascii="Times New Roman" w:hAnsi="Times New Roman" w:cstheme="minorEastAsia"/>
          <w:sz w:val="28"/>
          <w:szCs w:val="28"/>
        </w:rPr>
        <w:t>市河道及水利工程划界确权工作推进缓慢，划界确权工作存在的问题及困难较多。同时由于现状大部分水利工程建设历时较久，工程建设运行资料管理不完善，工程划界确权相关资料也没有得到较好的保存。</w:t>
      </w:r>
    </w:p>
    <w:p w:rsidR="00B07E53" w:rsidRDefault="00BE03F8">
      <w:pPr>
        <w:pStyle w:val="2"/>
        <w:spacing w:before="120" w:after="120" w:line="360" w:lineRule="auto"/>
        <w:rPr>
          <w:rFonts w:ascii="Times New Roman" w:eastAsiaTheme="majorEastAsia" w:hAnsi="Times New Roman" w:cs="Times New Roman"/>
        </w:rPr>
      </w:pPr>
      <w:bookmarkStart w:id="31" w:name="_Toc1117"/>
      <w:r>
        <w:rPr>
          <w:rFonts w:ascii="Times New Roman" w:eastAsiaTheme="majorEastAsia" w:hAnsi="Times New Roman" w:cs="Times New Roman" w:hint="eastAsia"/>
        </w:rPr>
        <w:t xml:space="preserve">4.2 </w:t>
      </w:r>
      <w:r>
        <w:rPr>
          <w:rFonts w:ascii="Times New Roman" w:eastAsiaTheme="majorEastAsia" w:hAnsi="Times New Roman" w:cs="Times New Roman" w:hint="eastAsia"/>
        </w:rPr>
        <w:t>划界存在的问题</w:t>
      </w:r>
      <w:bookmarkEnd w:id="31"/>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经调查，</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段河道和水利工程划界存在的主要问题如下：</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）未划定</w:t>
      </w:r>
      <w:r>
        <w:rPr>
          <w:rFonts w:ascii="Times New Roman" w:hAnsi="Times New Roman" w:cstheme="minorEastAsia" w:hint="eastAsia"/>
          <w:sz w:val="28"/>
          <w:szCs w:val="28"/>
        </w:rPr>
        <w:t>河道及</w:t>
      </w:r>
      <w:r>
        <w:rPr>
          <w:rFonts w:ascii="Times New Roman" w:hAnsi="Times New Roman" w:cstheme="minorEastAsia" w:hint="eastAsia"/>
          <w:sz w:val="28"/>
          <w:szCs w:val="28"/>
        </w:rPr>
        <w:t>水利工程管理用地界限</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大部分</w:t>
      </w:r>
      <w:r>
        <w:rPr>
          <w:rFonts w:ascii="Times New Roman" w:hAnsi="Times New Roman" w:cstheme="minorEastAsia" w:hint="eastAsia"/>
          <w:sz w:val="28"/>
          <w:szCs w:val="28"/>
        </w:rPr>
        <w:t>河道及</w:t>
      </w:r>
      <w:r>
        <w:rPr>
          <w:rFonts w:ascii="Times New Roman" w:hAnsi="Times New Roman" w:cstheme="minorEastAsia" w:hint="eastAsia"/>
          <w:sz w:val="28"/>
          <w:szCs w:val="28"/>
        </w:rPr>
        <w:t>水利工程未划定管理界限，不便于</w:t>
      </w:r>
      <w:r>
        <w:rPr>
          <w:rFonts w:ascii="Times New Roman" w:hAnsi="Times New Roman" w:cstheme="minorEastAsia" w:hint="eastAsia"/>
          <w:sz w:val="28"/>
          <w:szCs w:val="28"/>
        </w:rPr>
        <w:t>河道及</w:t>
      </w:r>
      <w:r>
        <w:rPr>
          <w:rFonts w:ascii="Times New Roman" w:hAnsi="Times New Roman" w:cstheme="minorEastAsia" w:hint="eastAsia"/>
          <w:sz w:val="28"/>
          <w:szCs w:val="28"/>
        </w:rPr>
        <w:t>水利工程管理，尤其在</w:t>
      </w:r>
      <w:r>
        <w:rPr>
          <w:rFonts w:ascii="Times New Roman" w:hAnsi="Times New Roman" w:cstheme="minorEastAsia" w:hint="eastAsia"/>
          <w:sz w:val="28"/>
          <w:szCs w:val="28"/>
        </w:rPr>
        <w:t>河道岸线</w:t>
      </w:r>
      <w:r>
        <w:rPr>
          <w:rFonts w:ascii="Times New Roman" w:hAnsi="Times New Roman" w:cstheme="minorEastAsia" w:hint="eastAsia"/>
          <w:sz w:val="28"/>
          <w:szCs w:val="28"/>
        </w:rPr>
        <w:t>进行续建、扩建、除险加固</w:t>
      </w:r>
      <w:r>
        <w:rPr>
          <w:rFonts w:ascii="Times New Roman" w:hAnsi="Times New Roman" w:cstheme="minorEastAsia" w:hint="eastAsia"/>
          <w:sz w:val="28"/>
          <w:szCs w:val="28"/>
        </w:rPr>
        <w:t>堤防工程</w:t>
      </w:r>
      <w:r>
        <w:rPr>
          <w:rFonts w:ascii="Times New Roman" w:hAnsi="Times New Roman" w:cstheme="minorEastAsia" w:hint="eastAsia"/>
          <w:sz w:val="28"/>
          <w:szCs w:val="28"/>
        </w:rPr>
        <w:t>等需要征用土地，影响工程立项和工程建设。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hint="eastAsia"/>
          <w:sz w:val="28"/>
          <w:szCs w:val="28"/>
        </w:rPr>
        <w:t>河湖</w:t>
      </w:r>
      <w:r>
        <w:rPr>
          <w:rFonts w:ascii="Times New Roman" w:hAnsi="Times New Roman" w:cstheme="minorEastAsia" w:hint="eastAsia"/>
          <w:sz w:val="28"/>
          <w:szCs w:val="28"/>
        </w:rPr>
        <w:t>管理范围用地与</w:t>
      </w:r>
      <w:r>
        <w:rPr>
          <w:rFonts w:ascii="Times New Roman" w:hAnsi="Times New Roman" w:cstheme="minorEastAsia" w:hint="eastAsia"/>
          <w:sz w:val="28"/>
          <w:szCs w:val="28"/>
        </w:rPr>
        <w:t>城市总体</w:t>
      </w:r>
      <w:r>
        <w:rPr>
          <w:rFonts w:ascii="Times New Roman" w:hAnsi="Times New Roman" w:cstheme="minorEastAsia" w:hint="eastAsia"/>
          <w:sz w:val="28"/>
          <w:szCs w:val="28"/>
        </w:rPr>
        <w:t>规划冲突</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城市总体规划尚在制定中，用地规划没有考虑河湖管理范围和水利工程的管理范围用地；在划界工作过程中需经过充分的协调，划定合理的管理范围界线。</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）历史遗留问题</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因历史遗留等问题，堤防内或堤顶上存在有居民区或道路工程等，部分房屋或厂房已获得自然资源部门签发的土地使用证，但未经水利部门批准，造成权属冲突，使得划界困难，成为本次划界工作的</w:t>
      </w:r>
      <w:r>
        <w:rPr>
          <w:rFonts w:ascii="Times New Roman" w:hAnsi="Times New Roman" w:cstheme="minorEastAsia" w:hint="eastAsia"/>
          <w:sz w:val="28"/>
          <w:szCs w:val="28"/>
        </w:rPr>
        <w:lastRenderedPageBreak/>
        <w:t>一大难点。</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）资金投入问题</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基层专项资金投入不足，管理范围划定工作面广量大，需要大量的资金，划界工作经费普遍不足以支撑实际工作量，对划界进度和划界质量均造成较大影响。</w:t>
      </w:r>
    </w:p>
    <w:p w:rsidR="00B07E53" w:rsidRDefault="00BE03F8">
      <w:pPr>
        <w:pStyle w:val="2"/>
        <w:spacing w:before="120" w:after="120" w:line="360" w:lineRule="auto"/>
        <w:rPr>
          <w:rFonts w:ascii="Times New Roman" w:eastAsiaTheme="majorEastAsia" w:hAnsi="Times New Roman" w:cs="Times New Roman"/>
        </w:rPr>
      </w:pPr>
      <w:bookmarkStart w:id="32" w:name="_Toc31154"/>
      <w:r>
        <w:rPr>
          <w:rFonts w:ascii="Times New Roman" w:eastAsiaTheme="majorEastAsia" w:hAnsi="Times New Roman" w:cs="Times New Roman" w:hint="eastAsia"/>
        </w:rPr>
        <w:t xml:space="preserve">4.3 </w:t>
      </w:r>
      <w:r>
        <w:rPr>
          <w:rFonts w:ascii="Times New Roman" w:eastAsiaTheme="majorEastAsia" w:hAnsi="Times New Roman" w:cs="Times New Roman" w:hint="eastAsia"/>
        </w:rPr>
        <w:t>划界</w:t>
      </w:r>
      <w:r>
        <w:rPr>
          <w:rFonts w:ascii="Times New Roman" w:eastAsiaTheme="majorEastAsia" w:hAnsi="Times New Roman" w:cs="Times New Roman" w:hint="eastAsia"/>
        </w:rPr>
        <w:t>问题产生的原因</w:t>
      </w:r>
      <w:bookmarkEnd w:id="3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划界问题产生的原因主要如下：</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）河道及水利工程管理范围划界工作未得到足够的重视，各级部门对河道及水利工程管理范围划界工作推进力度不够。</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）河道及水利工程管理范围未按照相关规定划定界线，且在划界过程中没有经过充分的协调，没有划定合理的界线。</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425"/>
          <w:docGrid w:type="lines" w:linePitch="312"/>
        </w:sectPr>
      </w:pPr>
      <w:r>
        <w:rPr>
          <w:rFonts w:ascii="Times New Roman" w:hAnsi="Times New Roman" w:cstheme="minorEastAsia" w:hint="eastAsia"/>
          <w:sz w:val="28"/>
          <w:szCs w:val="28"/>
        </w:rPr>
        <w:t>3</w:t>
      </w:r>
      <w:r>
        <w:rPr>
          <w:rFonts w:ascii="Times New Roman" w:hAnsi="Times New Roman" w:cstheme="minorEastAsia" w:hint="eastAsia"/>
          <w:sz w:val="28"/>
          <w:szCs w:val="28"/>
        </w:rPr>
        <w:t>）城市在制定总体规划阶段，用地规划没有考虑</w:t>
      </w:r>
      <w:r>
        <w:rPr>
          <w:rFonts w:ascii="Times New Roman" w:hAnsi="Times New Roman" w:cstheme="minorEastAsia" w:hint="eastAsia"/>
          <w:sz w:val="28"/>
          <w:szCs w:val="28"/>
        </w:rPr>
        <w:t>河道及</w:t>
      </w:r>
      <w:r>
        <w:rPr>
          <w:rFonts w:ascii="Times New Roman" w:hAnsi="Times New Roman" w:cstheme="minorEastAsia" w:hint="eastAsia"/>
          <w:sz w:val="28"/>
          <w:szCs w:val="28"/>
        </w:rPr>
        <w:t>水利工程的管理范围用地。</w:t>
      </w: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33" w:name="_Toc32381"/>
      <w:r>
        <w:rPr>
          <w:rFonts w:ascii="Times New Roman" w:eastAsiaTheme="majorEastAsia" w:hAnsi="Times New Roman" w:cs="Times New Roman" w:hint="eastAsia"/>
          <w:sz w:val="36"/>
          <w:szCs w:val="36"/>
        </w:rPr>
        <w:lastRenderedPageBreak/>
        <w:t xml:space="preserve">5 </w:t>
      </w:r>
      <w:r>
        <w:rPr>
          <w:rFonts w:ascii="Times New Roman" w:eastAsiaTheme="majorEastAsia" w:hAnsi="Times New Roman" w:cs="Times New Roman" w:hint="eastAsia"/>
          <w:sz w:val="36"/>
          <w:szCs w:val="36"/>
        </w:rPr>
        <w:t>实施情况</w:t>
      </w:r>
      <w:bookmarkEnd w:id="33"/>
    </w:p>
    <w:p w:rsidR="00B07E53" w:rsidRDefault="00BE03F8">
      <w:pPr>
        <w:pStyle w:val="2"/>
        <w:spacing w:before="120" w:after="120" w:line="360" w:lineRule="auto"/>
        <w:rPr>
          <w:rFonts w:ascii="Times New Roman" w:eastAsiaTheme="majorEastAsia" w:hAnsi="Times New Roman" w:cs="Times New Roman"/>
        </w:rPr>
      </w:pPr>
      <w:bookmarkStart w:id="34" w:name="_Toc10350"/>
      <w:r>
        <w:rPr>
          <w:rFonts w:ascii="Times New Roman" w:eastAsiaTheme="majorEastAsia" w:hAnsi="Times New Roman" w:cs="Times New Roman" w:hint="eastAsia"/>
        </w:rPr>
        <w:t xml:space="preserve">5.1 </w:t>
      </w:r>
      <w:r>
        <w:rPr>
          <w:rFonts w:ascii="Times New Roman" w:eastAsiaTheme="majorEastAsia" w:hAnsi="Times New Roman" w:cs="Times New Roman" w:hint="eastAsia"/>
        </w:rPr>
        <w:t>已有资料收集</w:t>
      </w:r>
      <w:bookmarkEnd w:id="34"/>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为保证项目顺利开展，</w:t>
      </w:r>
      <w:r>
        <w:rPr>
          <w:rFonts w:ascii="Times New Roman" w:hAnsi="Times New Roman" w:cstheme="minorEastAsia"/>
          <w:sz w:val="28"/>
          <w:szCs w:val="28"/>
        </w:rPr>
        <w:t>20</w:t>
      </w:r>
      <w:r>
        <w:rPr>
          <w:rFonts w:ascii="Times New Roman" w:hAnsi="Times New Roman" w:cstheme="minorEastAsia" w:hint="eastAsia"/>
          <w:sz w:val="28"/>
          <w:szCs w:val="28"/>
        </w:rPr>
        <w:t>20</w:t>
      </w:r>
      <w:r>
        <w:rPr>
          <w:rFonts w:ascii="Times New Roman" w:hAnsi="Times New Roman" w:cstheme="minorEastAsia"/>
          <w:sz w:val="28"/>
          <w:szCs w:val="28"/>
        </w:rPr>
        <w:t>年</w:t>
      </w:r>
      <w:r>
        <w:rPr>
          <w:rFonts w:ascii="Times New Roman" w:hAnsi="Times New Roman" w:cstheme="minorEastAsia" w:hint="eastAsia"/>
          <w:sz w:val="28"/>
          <w:szCs w:val="28"/>
        </w:rPr>
        <w:t>9</w:t>
      </w:r>
      <w:r>
        <w:rPr>
          <w:rFonts w:ascii="Times New Roman" w:hAnsi="Times New Roman" w:cstheme="minorEastAsia"/>
          <w:sz w:val="28"/>
          <w:szCs w:val="28"/>
        </w:rPr>
        <w:t>月至</w:t>
      </w:r>
      <w:r>
        <w:rPr>
          <w:rFonts w:ascii="Times New Roman" w:hAnsi="Times New Roman" w:cstheme="minorEastAsia" w:hint="eastAsia"/>
          <w:sz w:val="28"/>
          <w:szCs w:val="28"/>
        </w:rPr>
        <w:t>10</w:t>
      </w:r>
      <w:r>
        <w:rPr>
          <w:rFonts w:ascii="Times New Roman" w:hAnsi="Times New Roman" w:cstheme="minorEastAsia"/>
          <w:sz w:val="28"/>
          <w:szCs w:val="28"/>
        </w:rPr>
        <w:t>月，技术单位</w:t>
      </w:r>
      <w:r>
        <w:rPr>
          <w:rFonts w:ascii="Times New Roman" w:hAnsi="Times New Roman" w:cstheme="minorEastAsia" w:hint="eastAsia"/>
          <w:sz w:val="28"/>
          <w:szCs w:val="28"/>
        </w:rPr>
        <w:t>外业</w:t>
      </w:r>
      <w:r>
        <w:rPr>
          <w:rFonts w:ascii="Times New Roman" w:hAnsi="Times New Roman" w:cstheme="minorEastAsia" w:hint="eastAsia"/>
          <w:sz w:val="28"/>
          <w:szCs w:val="28"/>
        </w:rPr>
        <w:t>对所在区域进行航测获取了高清影像图，</w:t>
      </w:r>
      <w:r>
        <w:rPr>
          <w:rFonts w:ascii="Times New Roman" w:hAnsi="Times New Roman" w:cstheme="minorEastAsia"/>
          <w:sz w:val="28"/>
          <w:szCs w:val="28"/>
        </w:rPr>
        <w:t>收集了</w:t>
      </w:r>
      <w:r>
        <w:rPr>
          <w:rFonts w:ascii="Times New Roman" w:hAnsi="Times New Roman" w:cstheme="minorEastAsia" w:hint="eastAsia"/>
          <w:sz w:val="28"/>
          <w:szCs w:val="28"/>
        </w:rPr>
        <w:t>揭阳市</w:t>
      </w:r>
      <w:r>
        <w:rPr>
          <w:rFonts w:ascii="Times New Roman" w:hAnsi="Times New Roman" w:cstheme="minorEastAsia"/>
          <w:sz w:val="28"/>
          <w:szCs w:val="28"/>
        </w:rPr>
        <w:t>境内河段</w:t>
      </w:r>
      <w:r>
        <w:rPr>
          <w:rFonts w:ascii="Times New Roman" w:hAnsi="Times New Roman" w:cstheme="minorEastAsia"/>
          <w:sz w:val="28"/>
          <w:szCs w:val="28"/>
        </w:rPr>
        <w:t>1:2000</w:t>
      </w:r>
      <w:r>
        <w:rPr>
          <w:rFonts w:ascii="Times New Roman" w:hAnsi="Times New Roman" w:cstheme="minorEastAsia"/>
          <w:sz w:val="28"/>
          <w:szCs w:val="28"/>
        </w:rPr>
        <w:t>数字正射影像及</w:t>
      </w:r>
      <w:r>
        <w:rPr>
          <w:rFonts w:ascii="Times New Roman" w:hAnsi="Times New Roman" w:cstheme="minorEastAsia" w:hint="eastAsia"/>
          <w:sz w:val="28"/>
          <w:szCs w:val="28"/>
        </w:rPr>
        <w:t>1:10000</w:t>
      </w:r>
      <w:r>
        <w:rPr>
          <w:rFonts w:ascii="Times New Roman" w:hAnsi="Times New Roman" w:cstheme="minorEastAsia"/>
          <w:sz w:val="28"/>
          <w:szCs w:val="28"/>
        </w:rPr>
        <w:t>比例尺</w:t>
      </w:r>
      <w:r>
        <w:rPr>
          <w:rFonts w:ascii="Times New Roman" w:hAnsi="Times New Roman" w:cstheme="minorEastAsia" w:hint="eastAsia"/>
          <w:sz w:val="28"/>
          <w:szCs w:val="28"/>
        </w:rPr>
        <w:t>地形图</w:t>
      </w:r>
      <w:r>
        <w:rPr>
          <w:rFonts w:ascii="Times New Roman" w:hAnsi="Times New Roman" w:cstheme="minorEastAsia"/>
          <w:sz w:val="28"/>
          <w:szCs w:val="28"/>
        </w:rPr>
        <w:t>、水文观测计算资料、岸线利用规划、水利工程规划、防洪规划、河道整治相关资料、水利普查、</w:t>
      </w:r>
      <w:r>
        <w:rPr>
          <w:rFonts w:ascii="Times New Roman" w:hAnsi="Times New Roman" w:cstheme="minorEastAsia" w:hint="eastAsia"/>
          <w:sz w:val="28"/>
          <w:szCs w:val="28"/>
        </w:rPr>
        <w:t>水利发展“十三五”规划、城市总体规划、水利工程建设初设报告</w:t>
      </w:r>
      <w:r>
        <w:rPr>
          <w:rFonts w:ascii="Times New Roman" w:hAnsi="Times New Roman" w:cstheme="minorEastAsia"/>
          <w:sz w:val="28"/>
          <w:szCs w:val="28"/>
        </w:rPr>
        <w:t>等相关基础资料。</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本次划界采用的</w:t>
      </w:r>
      <w:r>
        <w:rPr>
          <w:rFonts w:ascii="Times New Roman" w:hAnsi="Times New Roman" w:cstheme="minorEastAsia"/>
          <w:sz w:val="28"/>
          <w:szCs w:val="28"/>
        </w:rPr>
        <w:t>1:2000</w:t>
      </w:r>
      <w:r>
        <w:rPr>
          <w:rFonts w:ascii="Times New Roman" w:hAnsi="Times New Roman" w:cstheme="minorEastAsia"/>
          <w:sz w:val="28"/>
          <w:szCs w:val="28"/>
        </w:rPr>
        <w:t>高分辨率正射影像图（</w:t>
      </w:r>
      <w:r>
        <w:rPr>
          <w:rFonts w:ascii="Times New Roman" w:hAnsi="Times New Roman" w:cstheme="minorEastAsia"/>
          <w:sz w:val="28"/>
          <w:szCs w:val="28"/>
        </w:rPr>
        <w:t>DOM</w:t>
      </w:r>
      <w:r>
        <w:rPr>
          <w:rFonts w:ascii="Times New Roman" w:hAnsi="Times New Roman" w:cstheme="minorEastAsia"/>
          <w:sz w:val="28"/>
          <w:szCs w:val="28"/>
        </w:rPr>
        <w:t>）地面分辨率（</w:t>
      </w:r>
      <w:r>
        <w:rPr>
          <w:rFonts w:ascii="Times New Roman" w:hAnsi="Times New Roman" w:cstheme="minorEastAsia"/>
          <w:sz w:val="28"/>
          <w:szCs w:val="28"/>
        </w:rPr>
        <w:t>GSD</w:t>
      </w:r>
      <w:r>
        <w:rPr>
          <w:rFonts w:ascii="Times New Roman" w:hAnsi="Times New Roman" w:cstheme="minorEastAsia"/>
          <w:sz w:val="28"/>
          <w:szCs w:val="28"/>
        </w:rPr>
        <w:t>）为</w:t>
      </w:r>
      <w:r>
        <w:rPr>
          <w:rFonts w:ascii="Times New Roman" w:hAnsi="Times New Roman" w:cstheme="minorEastAsia"/>
          <w:sz w:val="28"/>
          <w:szCs w:val="28"/>
        </w:rPr>
        <w:t>0.2</w:t>
      </w:r>
      <w:r>
        <w:rPr>
          <w:rFonts w:ascii="Times New Roman" w:hAnsi="Times New Roman" w:cstheme="minorEastAsia"/>
          <w:sz w:val="28"/>
          <w:szCs w:val="28"/>
        </w:rPr>
        <w:t>米，坐标系为</w:t>
      </w:r>
      <w:r>
        <w:rPr>
          <w:rFonts w:ascii="Times New Roman" w:hAnsi="Times New Roman" w:cstheme="minorEastAsia"/>
          <w:sz w:val="28"/>
          <w:szCs w:val="28"/>
        </w:rPr>
        <w:t>2000</w:t>
      </w:r>
      <w:r>
        <w:rPr>
          <w:rFonts w:ascii="Times New Roman" w:hAnsi="Times New Roman" w:cstheme="minorEastAsia"/>
          <w:sz w:val="28"/>
          <w:szCs w:val="28"/>
        </w:rPr>
        <w:t>国家大地坐标系，标准</w:t>
      </w:r>
      <w:r>
        <w:rPr>
          <w:rFonts w:ascii="Times New Roman" w:hAnsi="Times New Roman" w:cstheme="minorEastAsia"/>
          <w:sz w:val="28"/>
          <w:szCs w:val="28"/>
        </w:rPr>
        <w:t>3</w:t>
      </w:r>
      <w:r>
        <w:rPr>
          <w:rFonts w:ascii="Times New Roman" w:hAnsi="Times New Roman" w:cstheme="minorEastAsia"/>
          <w:sz w:val="28"/>
          <w:szCs w:val="28"/>
        </w:rPr>
        <w:t>度分带，中央子午线为</w:t>
      </w:r>
      <w:r>
        <w:rPr>
          <w:rFonts w:ascii="Times New Roman" w:hAnsi="Times New Roman" w:cstheme="minorEastAsia"/>
          <w:sz w:val="28"/>
          <w:szCs w:val="28"/>
        </w:rPr>
        <w:t>11</w:t>
      </w:r>
      <w:r>
        <w:rPr>
          <w:rFonts w:ascii="Times New Roman" w:hAnsi="Times New Roman" w:cstheme="minorEastAsia" w:hint="eastAsia"/>
          <w:sz w:val="28"/>
          <w:szCs w:val="28"/>
        </w:rPr>
        <w:t>7</w:t>
      </w:r>
      <w:r>
        <w:rPr>
          <w:rFonts w:ascii="Times New Roman" w:hAnsi="Times New Roman" w:cstheme="minorEastAsia"/>
          <w:sz w:val="28"/>
          <w:szCs w:val="28"/>
        </w:rPr>
        <w:t>度。高程基准为</w:t>
      </w:r>
      <w:r>
        <w:rPr>
          <w:rFonts w:ascii="Times New Roman" w:hAnsi="Times New Roman" w:cstheme="minorEastAsia"/>
          <w:sz w:val="28"/>
          <w:szCs w:val="28"/>
        </w:rPr>
        <w:t>1985</w:t>
      </w:r>
      <w:r>
        <w:rPr>
          <w:rFonts w:ascii="Times New Roman" w:hAnsi="Times New Roman" w:cstheme="minorEastAsia"/>
          <w:sz w:val="28"/>
          <w:szCs w:val="28"/>
        </w:rPr>
        <w:t>国家高程基准。</w:t>
      </w:r>
    </w:p>
    <w:p w:rsidR="00B07E53" w:rsidRDefault="00BE03F8">
      <w:pPr>
        <w:pStyle w:val="2"/>
        <w:spacing w:before="120" w:after="120" w:line="360" w:lineRule="auto"/>
        <w:rPr>
          <w:rFonts w:ascii="Times New Roman" w:eastAsiaTheme="majorEastAsia" w:hAnsi="Times New Roman" w:cs="Times New Roman"/>
        </w:rPr>
      </w:pPr>
      <w:bookmarkStart w:id="35" w:name="_Toc3476"/>
      <w:r>
        <w:rPr>
          <w:rFonts w:ascii="Times New Roman" w:eastAsiaTheme="majorEastAsia" w:hAnsi="Times New Roman" w:cs="Times New Roman" w:hint="eastAsia"/>
        </w:rPr>
        <w:t xml:space="preserve">5.2 </w:t>
      </w:r>
      <w:r>
        <w:rPr>
          <w:rFonts w:ascii="Times New Roman" w:eastAsiaTheme="majorEastAsia" w:hAnsi="Times New Roman" w:cs="Times New Roman" w:hint="eastAsia"/>
        </w:rPr>
        <w:t>划界底图制作</w:t>
      </w:r>
      <w:bookmarkEnd w:id="35"/>
    </w:p>
    <w:p w:rsidR="00B07E53" w:rsidRDefault="00BE03F8">
      <w:pPr>
        <w:pStyle w:val="3"/>
        <w:spacing w:before="20" w:after="20" w:line="240" w:lineRule="auto"/>
        <w:rPr>
          <w:rFonts w:ascii="Times New Roman" w:eastAsiaTheme="majorEastAsia" w:hAnsi="Times New Roman" w:cs="Times New Roman"/>
          <w:sz w:val="30"/>
          <w:szCs w:val="30"/>
        </w:rPr>
      </w:pPr>
      <w:bookmarkStart w:id="36" w:name="_Toc20837"/>
      <w:r>
        <w:rPr>
          <w:rFonts w:ascii="Times New Roman" w:eastAsiaTheme="majorEastAsia" w:hAnsi="Times New Roman" w:cs="Times New Roman" w:hint="eastAsia"/>
          <w:sz w:val="30"/>
          <w:szCs w:val="30"/>
        </w:rPr>
        <w:t xml:space="preserve">5.2.1 </w:t>
      </w:r>
      <w:r>
        <w:rPr>
          <w:rFonts w:ascii="Times New Roman" w:eastAsiaTheme="majorEastAsia" w:hAnsi="Times New Roman" w:cs="Times New Roman" w:hint="eastAsia"/>
          <w:sz w:val="30"/>
          <w:szCs w:val="30"/>
        </w:rPr>
        <w:t>涉河规划</w:t>
      </w:r>
      <w:bookmarkEnd w:id="36"/>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）揭阳市第一次全国水利普查；</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）揭阳市水利发展“十三五</w:t>
      </w:r>
      <w:r>
        <w:rPr>
          <w:rFonts w:ascii="Times New Roman" w:hAnsi="Times New Roman" w:cstheme="minorEastAsia" w:hint="eastAsia"/>
          <w:sz w:val="28"/>
          <w:szCs w:val="28"/>
        </w:rPr>
        <w:t>”规划；</w:t>
      </w:r>
    </w:p>
    <w:p w:rsidR="00B07E53" w:rsidRDefault="00BE03F8">
      <w:pPr>
        <w:ind w:firstLineChars="200" w:firstLine="560"/>
        <w:rPr>
          <w:rFonts w:ascii="Times New Roman" w:hAnsi="Times New Roman" w:cstheme="minorEastAsia"/>
          <w:sz w:val="28"/>
          <w:szCs w:val="28"/>
          <w:highlight w:val="yellow"/>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hint="eastAsia"/>
          <w:sz w:val="28"/>
          <w:szCs w:val="28"/>
        </w:rPr>
        <w:t>揭阳市“一河一策”实施方案（</w:t>
      </w:r>
      <w:r>
        <w:rPr>
          <w:rFonts w:ascii="Times New Roman" w:hAnsi="Times New Roman" w:cstheme="minorEastAsia" w:hint="eastAsia"/>
          <w:sz w:val="28"/>
          <w:szCs w:val="28"/>
        </w:rPr>
        <w:t>2017-2020</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）揭阳市城市总体规划（</w:t>
      </w:r>
      <w:r>
        <w:rPr>
          <w:rFonts w:ascii="Times New Roman" w:hAnsi="Times New Roman" w:cstheme="minorEastAsia" w:hint="eastAsia"/>
          <w:sz w:val="28"/>
          <w:szCs w:val="28"/>
        </w:rPr>
        <w:t>2011-2035</w:t>
      </w:r>
      <w:r>
        <w:rPr>
          <w:rFonts w:ascii="Times New Roman" w:hAnsi="Times New Roman" w:cstheme="minorEastAsia" w:hint="eastAsia"/>
          <w:sz w:val="28"/>
          <w:szCs w:val="28"/>
        </w:rPr>
        <w:t>年）；</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）揭阳市生态红线初步方案；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w:t>
      </w:r>
      <w:r>
        <w:rPr>
          <w:rFonts w:ascii="Times New Roman" w:hAnsi="Times New Roman" w:cstheme="minorEastAsia" w:hint="eastAsia"/>
          <w:sz w:val="28"/>
          <w:szCs w:val="28"/>
        </w:rPr>
        <w:t>广东省揭阳市江河流域综合规划修编报告</w:t>
      </w:r>
      <w:r>
        <w:rPr>
          <w:rFonts w:ascii="Times New Roman" w:hAnsi="Times New Roman" w:cstheme="minorEastAsia" w:hint="eastAsia"/>
          <w:sz w:val="28"/>
          <w:szCs w:val="28"/>
        </w:rPr>
        <w:t>（</w:t>
      </w:r>
      <w:r>
        <w:rPr>
          <w:rFonts w:ascii="Times New Roman" w:hAnsi="Times New Roman" w:cstheme="minorEastAsia" w:hint="eastAsia"/>
          <w:sz w:val="28"/>
          <w:szCs w:val="28"/>
        </w:rPr>
        <w:t>20</w:t>
      </w:r>
      <w:r>
        <w:rPr>
          <w:rFonts w:ascii="Times New Roman" w:hAnsi="Times New Roman" w:cstheme="minorEastAsia" w:hint="eastAsia"/>
          <w:sz w:val="28"/>
          <w:szCs w:val="28"/>
        </w:rPr>
        <w:t>05</w:t>
      </w:r>
      <w:r>
        <w:rPr>
          <w:rFonts w:ascii="Times New Roman" w:hAnsi="Times New Roman" w:cstheme="minorEastAsia" w:hint="eastAsia"/>
          <w:sz w:val="28"/>
          <w:szCs w:val="28"/>
        </w:rPr>
        <w:t>-20</w:t>
      </w:r>
      <w:r>
        <w:rPr>
          <w:rFonts w:ascii="Times New Roman" w:hAnsi="Times New Roman" w:cstheme="minorEastAsia" w:hint="eastAsia"/>
          <w:sz w:val="28"/>
          <w:szCs w:val="28"/>
        </w:rPr>
        <w:t>30</w:t>
      </w:r>
      <w:r>
        <w:rPr>
          <w:rFonts w:ascii="Times New Roman" w:hAnsi="Times New Roman" w:cstheme="minorEastAsia" w:hint="eastAsia"/>
          <w:sz w:val="28"/>
          <w:szCs w:val="28"/>
        </w:rPr>
        <w:t>）</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7</w:t>
      </w:r>
      <w:r>
        <w:rPr>
          <w:rFonts w:ascii="Times New Roman" w:hAnsi="Times New Roman" w:cstheme="minorEastAsia" w:hint="eastAsia"/>
          <w:sz w:val="28"/>
          <w:szCs w:val="28"/>
        </w:rPr>
        <w:t>）</w:t>
      </w:r>
      <w:r>
        <w:rPr>
          <w:rFonts w:ascii="Times New Roman" w:hAnsi="Times New Roman" w:cstheme="minorEastAsia" w:hint="eastAsia"/>
          <w:sz w:val="28"/>
          <w:szCs w:val="28"/>
        </w:rPr>
        <w:t>广东省</w:t>
      </w:r>
      <w:r>
        <w:rPr>
          <w:rFonts w:ascii="Times New Roman" w:hAnsi="Times New Roman" w:cstheme="minorEastAsia" w:hint="eastAsia"/>
          <w:sz w:val="28"/>
          <w:szCs w:val="28"/>
        </w:rPr>
        <w:t>普宁市洪阳河二期治理工程初步设计报告</w:t>
      </w:r>
      <w:r>
        <w:rPr>
          <w:rFonts w:ascii="Times New Roman" w:hAnsi="Times New Roman" w:cstheme="minorEastAsia" w:hint="eastAsia"/>
          <w:sz w:val="28"/>
          <w:szCs w:val="28"/>
        </w:rPr>
        <w:t>；</w:t>
      </w:r>
    </w:p>
    <w:p w:rsidR="00B07E53" w:rsidRDefault="00BE03F8">
      <w:pPr>
        <w:pStyle w:val="3"/>
        <w:spacing w:before="20" w:after="20" w:line="240" w:lineRule="auto"/>
        <w:rPr>
          <w:rFonts w:ascii="Times New Roman" w:eastAsiaTheme="majorEastAsia" w:hAnsi="Times New Roman" w:cs="Times New Roman"/>
          <w:sz w:val="30"/>
          <w:szCs w:val="30"/>
        </w:rPr>
      </w:pPr>
      <w:bookmarkStart w:id="37" w:name="_Toc6038"/>
      <w:r>
        <w:rPr>
          <w:rFonts w:ascii="Times New Roman" w:eastAsiaTheme="majorEastAsia" w:hAnsi="Times New Roman" w:cs="Times New Roman" w:hint="eastAsia"/>
          <w:sz w:val="30"/>
          <w:szCs w:val="30"/>
        </w:rPr>
        <w:lastRenderedPageBreak/>
        <w:t xml:space="preserve">5.2.2 </w:t>
      </w:r>
      <w:r>
        <w:rPr>
          <w:rFonts w:ascii="Times New Roman" w:eastAsiaTheme="majorEastAsia" w:hAnsi="Times New Roman" w:cs="Times New Roman" w:hint="eastAsia"/>
          <w:sz w:val="30"/>
          <w:szCs w:val="30"/>
        </w:rPr>
        <w:t>已有资料预处理</w:t>
      </w:r>
      <w:bookmarkEnd w:id="3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坐标转换：将已有资料的平面坐标统一到</w:t>
      </w:r>
      <w:r>
        <w:rPr>
          <w:rFonts w:ascii="Times New Roman" w:hAnsi="Times New Roman" w:cstheme="minorEastAsia"/>
          <w:sz w:val="28"/>
          <w:szCs w:val="28"/>
        </w:rPr>
        <w:t>2000</w:t>
      </w:r>
      <w:r>
        <w:rPr>
          <w:rFonts w:ascii="Times New Roman" w:hAnsi="Times New Roman" w:cstheme="minorEastAsia"/>
          <w:sz w:val="28"/>
          <w:szCs w:val="28"/>
        </w:rPr>
        <w:t>国家大地坐标系，高斯投影，标准</w:t>
      </w:r>
      <w:r>
        <w:rPr>
          <w:rFonts w:ascii="Times New Roman" w:hAnsi="Times New Roman" w:cstheme="minorEastAsia"/>
          <w:sz w:val="28"/>
          <w:szCs w:val="28"/>
        </w:rPr>
        <w:t>3</w:t>
      </w:r>
      <w:r>
        <w:rPr>
          <w:rFonts w:ascii="Times New Roman" w:hAnsi="Times New Roman" w:cstheme="minorEastAsia"/>
          <w:sz w:val="28"/>
          <w:szCs w:val="28"/>
        </w:rPr>
        <w:t>度分带，中央子午线为</w:t>
      </w:r>
      <w:r>
        <w:rPr>
          <w:rFonts w:ascii="Times New Roman" w:hAnsi="Times New Roman" w:cstheme="minorEastAsia"/>
          <w:sz w:val="28"/>
          <w:szCs w:val="28"/>
        </w:rPr>
        <w:t>11</w:t>
      </w:r>
      <w:r>
        <w:rPr>
          <w:rFonts w:ascii="Times New Roman" w:hAnsi="Times New Roman" w:cstheme="minorEastAsia" w:hint="eastAsia"/>
          <w:sz w:val="28"/>
          <w:szCs w:val="28"/>
        </w:rPr>
        <w:t>7</w:t>
      </w:r>
      <w:r>
        <w:rPr>
          <w:rFonts w:ascii="Times New Roman" w:hAnsi="Times New Roman" w:cstheme="minorEastAsia"/>
          <w:sz w:val="28"/>
          <w:szCs w:val="28"/>
        </w:rPr>
        <w:t>度。所有水文资料高程基准统一到</w:t>
      </w:r>
      <w:r>
        <w:rPr>
          <w:rFonts w:ascii="Times New Roman" w:hAnsi="Times New Roman" w:cstheme="minorEastAsia"/>
          <w:sz w:val="28"/>
          <w:szCs w:val="28"/>
        </w:rPr>
        <w:t>1985</w:t>
      </w:r>
      <w:r>
        <w:rPr>
          <w:rFonts w:ascii="Times New Roman" w:hAnsi="Times New Roman" w:cstheme="minorEastAsia"/>
          <w:sz w:val="28"/>
          <w:szCs w:val="28"/>
        </w:rPr>
        <w:t>国家高程基准；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资料</w:t>
      </w:r>
      <w:r>
        <w:rPr>
          <w:rFonts w:ascii="Times New Roman" w:hAnsi="Times New Roman" w:cstheme="minorEastAsia" w:hint="eastAsia"/>
          <w:sz w:val="28"/>
          <w:szCs w:val="28"/>
        </w:rPr>
        <w:t>矢量化整理</w:t>
      </w:r>
      <w:r>
        <w:rPr>
          <w:rFonts w:ascii="Times New Roman" w:hAnsi="Times New Roman" w:cstheme="minorEastAsia"/>
          <w:sz w:val="28"/>
          <w:szCs w:val="28"/>
        </w:rPr>
        <w:t>：将收集到的</w:t>
      </w:r>
      <w:r>
        <w:rPr>
          <w:rFonts w:ascii="Times New Roman" w:hAnsi="Times New Roman" w:cstheme="minorEastAsia" w:hint="eastAsia"/>
          <w:sz w:val="28"/>
          <w:szCs w:val="28"/>
        </w:rPr>
        <w:t>城市发展规划</w:t>
      </w:r>
      <w:r>
        <w:rPr>
          <w:rFonts w:ascii="Times New Roman" w:hAnsi="Times New Roman" w:cstheme="minorEastAsia"/>
          <w:sz w:val="28"/>
          <w:szCs w:val="28"/>
        </w:rPr>
        <w:t>、</w:t>
      </w:r>
      <w:r>
        <w:rPr>
          <w:rFonts w:ascii="Times New Roman" w:hAnsi="Times New Roman" w:cstheme="minorEastAsia" w:hint="eastAsia"/>
          <w:sz w:val="28"/>
          <w:szCs w:val="28"/>
        </w:rPr>
        <w:t>水利工程规划、水利工程加固改造</w:t>
      </w:r>
      <w:r>
        <w:rPr>
          <w:rFonts w:ascii="Times New Roman" w:hAnsi="Times New Roman" w:cstheme="minorEastAsia"/>
          <w:sz w:val="28"/>
          <w:szCs w:val="28"/>
        </w:rPr>
        <w:t>、规划设计图等重要资料</w:t>
      </w:r>
      <w:r>
        <w:rPr>
          <w:rFonts w:ascii="Times New Roman" w:hAnsi="Times New Roman" w:cstheme="minorEastAsia" w:hint="eastAsia"/>
          <w:sz w:val="28"/>
          <w:szCs w:val="28"/>
        </w:rPr>
        <w:t>进行矢量化整理归类。</w:t>
      </w:r>
    </w:p>
    <w:p w:rsidR="00B07E53" w:rsidRDefault="00BE03F8">
      <w:pPr>
        <w:pStyle w:val="3"/>
        <w:spacing w:before="20" w:after="20" w:line="240" w:lineRule="auto"/>
        <w:rPr>
          <w:rFonts w:ascii="Times New Roman" w:eastAsiaTheme="majorEastAsia" w:hAnsi="Times New Roman" w:cs="Times New Roman"/>
          <w:sz w:val="30"/>
          <w:szCs w:val="30"/>
        </w:rPr>
      </w:pPr>
      <w:bookmarkStart w:id="38" w:name="_Toc3528"/>
      <w:r>
        <w:rPr>
          <w:rFonts w:ascii="Times New Roman" w:eastAsiaTheme="majorEastAsia" w:hAnsi="Times New Roman" w:cs="Times New Roman" w:hint="eastAsia"/>
          <w:sz w:val="30"/>
          <w:szCs w:val="30"/>
        </w:rPr>
        <w:t xml:space="preserve">5.2.3 </w:t>
      </w:r>
      <w:r>
        <w:rPr>
          <w:rFonts w:ascii="Times New Roman" w:eastAsiaTheme="majorEastAsia" w:hAnsi="Times New Roman" w:cs="Times New Roman" w:hint="eastAsia"/>
          <w:sz w:val="30"/>
          <w:szCs w:val="30"/>
        </w:rPr>
        <w:t>参考要素补充采集</w:t>
      </w:r>
      <w:bookmarkEnd w:id="3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）根据划界河段整体情况，</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w:t>
      </w:r>
      <w:r>
        <w:rPr>
          <w:rFonts w:ascii="Times New Roman" w:hAnsi="Times New Roman" w:cstheme="minorEastAsia" w:hint="eastAsia"/>
          <w:sz w:val="28"/>
          <w:szCs w:val="28"/>
        </w:rPr>
        <w:t>共布设一级控制点</w:t>
      </w:r>
      <w:r>
        <w:rPr>
          <w:rFonts w:ascii="Times New Roman" w:hAnsi="Times New Roman" w:cstheme="minorEastAsia" w:hint="eastAsia"/>
          <w:sz w:val="28"/>
          <w:szCs w:val="28"/>
        </w:rPr>
        <w:t>5</w:t>
      </w:r>
      <w:r>
        <w:rPr>
          <w:rFonts w:ascii="Times New Roman" w:hAnsi="Times New Roman" w:cstheme="minorEastAsia" w:hint="eastAsia"/>
          <w:sz w:val="28"/>
          <w:szCs w:val="28"/>
        </w:rPr>
        <w:t>个，采用</w:t>
      </w:r>
      <w:r>
        <w:rPr>
          <w:rFonts w:ascii="Times New Roman" w:hAnsi="Times New Roman" w:cstheme="minorEastAsia" w:hint="eastAsia"/>
          <w:sz w:val="28"/>
          <w:szCs w:val="28"/>
        </w:rPr>
        <w:t>RTK</w:t>
      </w:r>
      <w:r>
        <w:rPr>
          <w:rFonts w:ascii="Times New Roman" w:hAnsi="Times New Roman" w:cstheme="minorEastAsia" w:hint="eastAsia"/>
          <w:sz w:val="28"/>
          <w:szCs w:val="28"/>
        </w:rPr>
        <w:t>平滑采集数据</w:t>
      </w:r>
      <w:r>
        <w:rPr>
          <w:rFonts w:ascii="Times New Roman" w:hAnsi="Times New Roman" w:cstheme="minorEastAsia" w:hint="eastAsia"/>
          <w:sz w:val="28"/>
          <w:szCs w:val="28"/>
        </w:rPr>
        <w:t>，控制点制作类型采用刻石</w:t>
      </w:r>
      <w:r>
        <w:rPr>
          <w:rFonts w:ascii="Times New Roman" w:hAnsi="Times New Roman" w:cstheme="minorEastAsia" w:hint="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对水域外围</w:t>
      </w:r>
      <w:r>
        <w:rPr>
          <w:rFonts w:ascii="Times New Roman" w:hAnsi="Times New Roman" w:cstheme="minorEastAsia" w:hint="eastAsia"/>
          <w:sz w:val="28"/>
          <w:szCs w:val="28"/>
        </w:rPr>
        <w:t>50</w:t>
      </w:r>
      <w:r>
        <w:rPr>
          <w:rFonts w:ascii="Times New Roman" w:hAnsi="Times New Roman" w:cstheme="minorEastAsia"/>
          <w:sz w:val="28"/>
          <w:szCs w:val="28"/>
        </w:rPr>
        <w:t>-</w:t>
      </w:r>
      <w:r>
        <w:rPr>
          <w:rFonts w:ascii="Times New Roman" w:hAnsi="Times New Roman" w:cstheme="minorEastAsia" w:hint="eastAsia"/>
          <w:sz w:val="28"/>
          <w:szCs w:val="28"/>
        </w:rPr>
        <w:t>1</w:t>
      </w:r>
      <w:r>
        <w:rPr>
          <w:rFonts w:ascii="Times New Roman" w:hAnsi="Times New Roman" w:cstheme="minorEastAsia"/>
          <w:sz w:val="28"/>
          <w:szCs w:val="28"/>
        </w:rPr>
        <w:t>00</w:t>
      </w:r>
      <w:r>
        <w:rPr>
          <w:rFonts w:ascii="Times New Roman" w:hAnsi="Times New Roman" w:cstheme="minorEastAsia"/>
          <w:sz w:val="28"/>
          <w:szCs w:val="28"/>
        </w:rPr>
        <w:t>米范围内的有参照基准作用的地理要素进行补充采集，如</w:t>
      </w:r>
      <w:r>
        <w:rPr>
          <w:rFonts w:ascii="Times New Roman" w:hAnsi="Times New Roman" w:cstheme="minorEastAsia" w:hint="eastAsia"/>
          <w:sz w:val="28"/>
          <w:szCs w:val="28"/>
        </w:rPr>
        <w:t>堤防</w:t>
      </w:r>
      <w:r>
        <w:rPr>
          <w:rFonts w:ascii="Times New Roman" w:hAnsi="Times New Roman" w:cstheme="minorEastAsia"/>
          <w:sz w:val="28"/>
          <w:szCs w:val="28"/>
        </w:rPr>
        <w:t>堤脚线、河道岸线、无堤防河道的设计洪水位线、等高线等</w:t>
      </w:r>
      <w:r>
        <w:rPr>
          <w:rFonts w:ascii="Times New Roman" w:hAnsi="Times New Roman" w:cstheme="minorEastAsia" w:hint="eastAsia"/>
          <w:sz w:val="28"/>
          <w:szCs w:val="28"/>
        </w:rPr>
        <w:t>。</w:t>
      </w:r>
    </w:p>
    <w:p w:rsidR="00B07E53" w:rsidRDefault="00BE03F8">
      <w:pPr>
        <w:pStyle w:val="3"/>
        <w:spacing w:before="20" w:after="20" w:line="240" w:lineRule="auto"/>
        <w:rPr>
          <w:rFonts w:ascii="Times New Roman" w:eastAsiaTheme="majorEastAsia" w:hAnsi="Times New Roman" w:cs="Times New Roman"/>
          <w:sz w:val="30"/>
          <w:szCs w:val="30"/>
        </w:rPr>
      </w:pPr>
      <w:bookmarkStart w:id="39" w:name="_Toc6100"/>
      <w:r>
        <w:rPr>
          <w:rFonts w:ascii="Times New Roman" w:eastAsiaTheme="majorEastAsia" w:hAnsi="Times New Roman" w:cs="Times New Roman" w:hint="eastAsia"/>
          <w:sz w:val="30"/>
          <w:szCs w:val="30"/>
        </w:rPr>
        <w:t xml:space="preserve">5.2.4 </w:t>
      </w:r>
      <w:r>
        <w:rPr>
          <w:rFonts w:ascii="Times New Roman" w:eastAsiaTheme="majorEastAsia" w:hAnsi="Times New Roman" w:cs="Times New Roman" w:hint="eastAsia"/>
          <w:sz w:val="30"/>
          <w:szCs w:val="30"/>
        </w:rPr>
        <w:t>数据整合</w:t>
      </w:r>
      <w:bookmarkEnd w:id="39"/>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对收集到</w:t>
      </w:r>
      <w:r>
        <w:rPr>
          <w:rFonts w:ascii="Times New Roman" w:hAnsi="Times New Roman" w:cstheme="minorEastAsia" w:hint="eastAsia"/>
          <w:sz w:val="28"/>
          <w:szCs w:val="28"/>
        </w:rPr>
        <w:t>的</w:t>
      </w:r>
      <w:r>
        <w:rPr>
          <w:rFonts w:ascii="Times New Roman" w:hAnsi="Times New Roman" w:cstheme="minorEastAsia"/>
          <w:sz w:val="28"/>
          <w:szCs w:val="28"/>
        </w:rPr>
        <w:t>普查资料、权属资料、规划资料及图件资料等进行</w:t>
      </w:r>
      <w:r>
        <w:rPr>
          <w:rFonts w:ascii="Times New Roman" w:hAnsi="Times New Roman" w:cstheme="minorEastAsia" w:hint="eastAsia"/>
          <w:sz w:val="28"/>
          <w:szCs w:val="28"/>
        </w:rPr>
        <w:t>格式转换、坐标转换的处理</w:t>
      </w:r>
      <w:r>
        <w:rPr>
          <w:rFonts w:ascii="Times New Roman" w:hAnsi="Times New Roman" w:cstheme="minorEastAsia"/>
          <w:sz w:val="28"/>
          <w:szCs w:val="28"/>
        </w:rPr>
        <w:t>，</w:t>
      </w:r>
      <w:r>
        <w:rPr>
          <w:rFonts w:ascii="Times New Roman" w:hAnsi="Times New Roman" w:cstheme="minorEastAsia" w:hint="eastAsia"/>
          <w:sz w:val="28"/>
          <w:szCs w:val="28"/>
        </w:rPr>
        <w:t>将处理后的规划设计资料、</w:t>
      </w:r>
      <w:r>
        <w:rPr>
          <w:rFonts w:ascii="Times New Roman" w:hAnsi="Times New Roman" w:cstheme="minorEastAsia" w:hint="eastAsia"/>
          <w:sz w:val="28"/>
          <w:szCs w:val="28"/>
        </w:rPr>
        <w:t>1:2000</w:t>
      </w:r>
      <w:r>
        <w:rPr>
          <w:rFonts w:ascii="Times New Roman" w:hAnsi="Times New Roman" w:cstheme="minorEastAsia" w:hint="eastAsia"/>
          <w:sz w:val="28"/>
          <w:szCs w:val="28"/>
        </w:rPr>
        <w:t>正摄影像和立体下采集的</w:t>
      </w:r>
      <w:r>
        <w:rPr>
          <w:rFonts w:ascii="Times New Roman" w:hAnsi="Times New Roman" w:cstheme="minorEastAsia" w:hint="eastAsia"/>
          <w:sz w:val="28"/>
          <w:szCs w:val="28"/>
        </w:rPr>
        <w:t>相关要素叠加，</w:t>
      </w:r>
      <w:r>
        <w:rPr>
          <w:rFonts w:ascii="Times New Roman" w:hAnsi="Times New Roman" w:cstheme="minorEastAsia"/>
          <w:sz w:val="28"/>
          <w:szCs w:val="28"/>
        </w:rPr>
        <w:t>利用</w:t>
      </w:r>
      <w:r>
        <w:rPr>
          <w:rFonts w:ascii="Times New Roman" w:hAnsi="Times New Roman" w:cstheme="minorEastAsia"/>
          <w:sz w:val="28"/>
          <w:szCs w:val="28"/>
        </w:rPr>
        <w:t>ArcGIS</w:t>
      </w:r>
      <w:r>
        <w:rPr>
          <w:rFonts w:ascii="Times New Roman" w:hAnsi="Times New Roman" w:cstheme="minorEastAsia"/>
          <w:sz w:val="28"/>
          <w:szCs w:val="28"/>
        </w:rPr>
        <w:t>将划界所需信息融合到一张图上，编制河道划界工作底图。</w:t>
      </w:r>
    </w:p>
    <w:p w:rsidR="00B07E53" w:rsidRDefault="00BE03F8">
      <w:pPr>
        <w:pStyle w:val="2"/>
        <w:spacing w:before="120" w:after="120" w:line="360" w:lineRule="auto"/>
        <w:rPr>
          <w:rFonts w:ascii="Times New Roman" w:eastAsiaTheme="majorEastAsia" w:hAnsi="Times New Roman" w:cs="Times New Roman"/>
        </w:rPr>
      </w:pPr>
      <w:bookmarkStart w:id="40" w:name="_Toc7933"/>
      <w:r>
        <w:rPr>
          <w:rFonts w:ascii="Times New Roman" w:eastAsiaTheme="majorEastAsia" w:hAnsi="Times New Roman" w:cs="Times New Roman" w:hint="eastAsia"/>
        </w:rPr>
        <w:t xml:space="preserve">5.3 </w:t>
      </w:r>
      <w:r>
        <w:rPr>
          <w:rFonts w:ascii="Times New Roman" w:eastAsiaTheme="majorEastAsia" w:hAnsi="Times New Roman" w:cs="Times New Roman" w:hint="eastAsia"/>
        </w:rPr>
        <w:t>管理范围初步划定</w:t>
      </w:r>
      <w:bookmarkEnd w:id="40"/>
    </w:p>
    <w:p w:rsidR="00B07E53" w:rsidRDefault="00BE03F8">
      <w:pPr>
        <w:pStyle w:val="3"/>
        <w:spacing w:before="20" w:after="20" w:line="240" w:lineRule="auto"/>
        <w:rPr>
          <w:rFonts w:ascii="Times New Roman" w:eastAsiaTheme="majorEastAsia" w:hAnsi="Times New Roman" w:cs="Times New Roman"/>
          <w:sz w:val="30"/>
          <w:szCs w:val="30"/>
        </w:rPr>
      </w:pPr>
      <w:bookmarkStart w:id="41" w:name="_Toc6154"/>
      <w:r>
        <w:rPr>
          <w:rFonts w:ascii="Times New Roman" w:eastAsiaTheme="majorEastAsia" w:hAnsi="Times New Roman" w:cs="Times New Roman" w:hint="eastAsia"/>
          <w:sz w:val="30"/>
          <w:szCs w:val="30"/>
        </w:rPr>
        <w:t xml:space="preserve">5.3.1 </w:t>
      </w:r>
      <w:r>
        <w:rPr>
          <w:rFonts w:ascii="Times New Roman" w:eastAsiaTheme="majorEastAsia" w:hAnsi="Times New Roman" w:cs="Times New Roman" w:hint="eastAsia"/>
          <w:sz w:val="30"/>
          <w:szCs w:val="30"/>
        </w:rPr>
        <w:t>管理范围室内初步划定</w:t>
      </w:r>
      <w:bookmarkEnd w:id="41"/>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20</w:t>
      </w:r>
      <w:r>
        <w:rPr>
          <w:rFonts w:ascii="Times New Roman" w:hAnsi="Times New Roman" w:cstheme="minorEastAsia" w:hint="eastAsia"/>
          <w:sz w:val="28"/>
          <w:szCs w:val="28"/>
        </w:rPr>
        <w:t>20</w:t>
      </w:r>
      <w:r>
        <w:rPr>
          <w:rFonts w:ascii="Times New Roman" w:hAnsi="Times New Roman" w:cstheme="minorEastAsia"/>
          <w:sz w:val="28"/>
          <w:szCs w:val="28"/>
        </w:rPr>
        <w:t>年</w:t>
      </w:r>
      <w:r>
        <w:rPr>
          <w:rFonts w:ascii="Times New Roman" w:hAnsi="Times New Roman" w:cstheme="minorEastAsia" w:hint="eastAsia"/>
          <w:sz w:val="28"/>
          <w:szCs w:val="28"/>
        </w:rPr>
        <w:t>11</w:t>
      </w:r>
      <w:r>
        <w:rPr>
          <w:rFonts w:ascii="Times New Roman" w:hAnsi="Times New Roman" w:cstheme="minorEastAsia"/>
          <w:sz w:val="28"/>
          <w:szCs w:val="28"/>
        </w:rPr>
        <w:t>月</w:t>
      </w:r>
      <w:r>
        <w:rPr>
          <w:rFonts w:ascii="Times New Roman" w:hAnsi="Times New Roman" w:cstheme="minorEastAsia" w:hint="eastAsia"/>
          <w:sz w:val="28"/>
          <w:szCs w:val="28"/>
        </w:rPr>
        <w:t>按照</w:t>
      </w:r>
      <w:r>
        <w:rPr>
          <w:rFonts w:ascii="Times New Roman" w:hAnsi="Times New Roman" w:cstheme="minorEastAsia" w:hint="eastAsia"/>
          <w:sz w:val="28"/>
          <w:szCs w:val="28"/>
        </w:rPr>
        <w:t>《</w:t>
      </w:r>
      <w:r>
        <w:rPr>
          <w:rFonts w:ascii="Times New Roman" w:hAnsi="Times New Roman" w:cstheme="minorEastAsia" w:hint="eastAsia"/>
          <w:sz w:val="28"/>
          <w:szCs w:val="28"/>
        </w:rPr>
        <w:t>广东省河湖管理范围划定技术指引</w:t>
      </w:r>
      <w:r>
        <w:rPr>
          <w:rFonts w:ascii="Times New Roman" w:hAnsi="Times New Roman" w:cstheme="minorEastAsia" w:hint="eastAsia"/>
          <w:sz w:val="28"/>
          <w:szCs w:val="28"/>
        </w:rPr>
        <w:t>》</w:t>
      </w:r>
      <w:r>
        <w:rPr>
          <w:rFonts w:ascii="Times New Roman" w:hAnsi="Times New Roman" w:cstheme="minorEastAsia" w:hint="eastAsia"/>
          <w:sz w:val="28"/>
          <w:szCs w:val="28"/>
        </w:rPr>
        <w:t>（试行）、</w:t>
      </w:r>
      <w:r>
        <w:rPr>
          <w:rFonts w:ascii="Times New Roman" w:hAnsi="Times New Roman" w:cstheme="minorEastAsia" w:hint="eastAsia"/>
          <w:sz w:val="28"/>
          <w:szCs w:val="28"/>
        </w:rPr>
        <w:t>《</w:t>
      </w:r>
      <w:r>
        <w:rPr>
          <w:rFonts w:ascii="Times New Roman" w:hAnsi="Times New Roman" w:cstheme="minorEastAsia" w:hint="eastAsia"/>
          <w:sz w:val="28"/>
          <w:szCs w:val="28"/>
        </w:rPr>
        <w:t>广东省水利工程管理与保护范围划定工作指引</w:t>
      </w:r>
      <w:r>
        <w:rPr>
          <w:rFonts w:ascii="Times New Roman" w:hAnsi="Times New Roman" w:cstheme="minorEastAsia" w:hint="eastAsia"/>
          <w:sz w:val="28"/>
          <w:szCs w:val="28"/>
        </w:rPr>
        <w:t>》</w:t>
      </w:r>
      <w:r>
        <w:rPr>
          <w:rFonts w:ascii="Times New Roman" w:hAnsi="Times New Roman" w:cstheme="minorEastAsia" w:hint="eastAsia"/>
          <w:sz w:val="28"/>
          <w:szCs w:val="28"/>
        </w:rPr>
        <w:t>（试行）</w:t>
      </w:r>
      <w:r>
        <w:rPr>
          <w:rFonts w:ascii="Times New Roman" w:hAnsi="Times New Roman" w:cstheme="minorEastAsia"/>
          <w:sz w:val="28"/>
          <w:szCs w:val="28"/>
        </w:rPr>
        <w:t>的原则和标准，</w:t>
      </w:r>
      <w:r>
        <w:rPr>
          <w:rFonts w:ascii="Times New Roman" w:hAnsi="Times New Roman" w:cstheme="minorEastAsia" w:hint="eastAsia"/>
          <w:sz w:val="28"/>
          <w:szCs w:val="28"/>
        </w:rPr>
        <w:t>以向当地政府调查为依据，揭阳市</w:t>
      </w:r>
      <w:r>
        <w:rPr>
          <w:rFonts w:ascii="Times New Roman" w:hAnsi="Times New Roman" w:cstheme="minorEastAsia"/>
          <w:sz w:val="28"/>
          <w:szCs w:val="28"/>
        </w:rPr>
        <w:t>水利局安排人员与技术单位</w:t>
      </w:r>
      <w:r>
        <w:rPr>
          <w:rFonts w:ascii="Times New Roman" w:hAnsi="Times New Roman" w:cstheme="minorEastAsia"/>
          <w:sz w:val="28"/>
          <w:szCs w:val="28"/>
        </w:rPr>
        <w:lastRenderedPageBreak/>
        <w:t>工作人员一同在工作底图上完成了</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段河道</w:t>
      </w:r>
      <w:r>
        <w:rPr>
          <w:rFonts w:ascii="Times New Roman" w:hAnsi="Times New Roman" w:cstheme="minorEastAsia"/>
          <w:sz w:val="28"/>
          <w:szCs w:val="28"/>
        </w:rPr>
        <w:t>管理范围线</w:t>
      </w:r>
      <w:r>
        <w:rPr>
          <w:rFonts w:ascii="Times New Roman" w:hAnsi="Times New Roman" w:cstheme="minorEastAsia" w:hint="eastAsia"/>
          <w:sz w:val="28"/>
          <w:szCs w:val="28"/>
        </w:rPr>
        <w:t>、水利工程管理范围线和保护范围线的初步划定</w:t>
      </w:r>
      <w:r>
        <w:rPr>
          <w:rFonts w:ascii="Times New Roman" w:hAnsi="Times New Roman" w:cstheme="minorEastAsia"/>
          <w:sz w:val="28"/>
          <w:szCs w:val="28"/>
        </w:rPr>
        <w:t>。</w:t>
      </w:r>
    </w:p>
    <w:p w:rsidR="00B07E53" w:rsidRDefault="00BE03F8">
      <w:pPr>
        <w:pStyle w:val="3"/>
        <w:spacing w:before="20" w:after="20" w:line="240" w:lineRule="auto"/>
        <w:rPr>
          <w:rFonts w:ascii="Times New Roman" w:eastAsiaTheme="majorEastAsia" w:hAnsi="Times New Roman" w:cs="Times New Roman"/>
          <w:sz w:val="30"/>
          <w:szCs w:val="30"/>
        </w:rPr>
      </w:pPr>
      <w:bookmarkStart w:id="42" w:name="_Toc17910"/>
      <w:r>
        <w:rPr>
          <w:rFonts w:ascii="Times New Roman" w:eastAsiaTheme="majorEastAsia" w:hAnsi="Times New Roman" w:cs="Times New Roman" w:hint="eastAsia"/>
          <w:sz w:val="30"/>
          <w:szCs w:val="30"/>
        </w:rPr>
        <w:t xml:space="preserve">5.3.2 </w:t>
      </w:r>
      <w:r>
        <w:rPr>
          <w:rFonts w:ascii="Times New Roman" w:eastAsiaTheme="majorEastAsia" w:hAnsi="Times New Roman" w:cs="Times New Roman" w:hint="eastAsia"/>
          <w:sz w:val="30"/>
          <w:szCs w:val="30"/>
        </w:rPr>
        <w:t>界桩、告示牌预埋设</w:t>
      </w:r>
      <w:bookmarkEnd w:id="4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界桩和告示牌布设位置尽量选择在不影响人民群众生产生活的地方，比如不布设在耕地地块中央，而布设在耕地的田埂上。在无生产、生活、人类活动的陡崖、荒</w:t>
      </w:r>
      <w:r>
        <w:rPr>
          <w:rFonts w:ascii="Times New Roman" w:hAnsi="Times New Roman" w:cstheme="minorEastAsia" w:hint="eastAsia"/>
          <w:sz w:val="28"/>
          <w:szCs w:val="28"/>
        </w:rPr>
        <w:t>山</w:t>
      </w:r>
      <w:r>
        <w:rPr>
          <w:rFonts w:ascii="Times New Roman" w:hAnsi="Times New Roman" w:cstheme="minorEastAsia"/>
          <w:sz w:val="28"/>
          <w:szCs w:val="28"/>
        </w:rPr>
        <w:t>、森林等河段，根据实际情况加大界桩间距，但在下列情况增设管理范围界桩：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a</w:t>
      </w:r>
      <w:r>
        <w:rPr>
          <w:rFonts w:ascii="Times New Roman" w:hAnsi="Times New Roman" w:cstheme="minorEastAsia" w:hint="eastAsia"/>
          <w:sz w:val="28"/>
          <w:szCs w:val="28"/>
        </w:rPr>
        <w:t>）</w:t>
      </w:r>
      <w:r>
        <w:rPr>
          <w:rFonts w:ascii="Times New Roman" w:hAnsi="Times New Roman" w:cstheme="minorEastAsia"/>
          <w:sz w:val="28"/>
          <w:szCs w:val="28"/>
        </w:rPr>
        <w:t>重要下河通道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b</w:t>
      </w:r>
      <w:r>
        <w:rPr>
          <w:rFonts w:ascii="Times New Roman" w:hAnsi="Times New Roman" w:cstheme="minorEastAsia" w:hint="eastAsia"/>
          <w:sz w:val="28"/>
          <w:szCs w:val="28"/>
        </w:rPr>
        <w:t>）</w:t>
      </w:r>
      <w:r>
        <w:rPr>
          <w:rFonts w:ascii="Times New Roman" w:hAnsi="Times New Roman" w:cstheme="minorEastAsia"/>
          <w:sz w:val="28"/>
          <w:szCs w:val="28"/>
        </w:rPr>
        <w:t>重要码头、桥梁、取水口、电站等涉河设施处；</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c</w:t>
      </w:r>
      <w:r>
        <w:rPr>
          <w:rFonts w:ascii="Times New Roman" w:hAnsi="Times New Roman" w:cstheme="minorEastAsia" w:hint="eastAsia"/>
          <w:sz w:val="28"/>
          <w:szCs w:val="28"/>
        </w:rPr>
        <w:t>）</w:t>
      </w:r>
      <w:r>
        <w:rPr>
          <w:rFonts w:ascii="Times New Roman" w:hAnsi="Times New Roman" w:cstheme="minorEastAsia"/>
          <w:sz w:val="28"/>
          <w:szCs w:val="28"/>
        </w:rPr>
        <w:t>河道拐弯</w:t>
      </w:r>
      <w:r>
        <w:rPr>
          <w:rFonts w:ascii="Times New Roman" w:hAnsi="Times New Roman" w:cstheme="minorEastAsia"/>
          <w:sz w:val="28"/>
          <w:szCs w:val="28"/>
        </w:rPr>
        <w:t>(</w:t>
      </w:r>
      <w:r>
        <w:rPr>
          <w:rFonts w:ascii="Times New Roman" w:hAnsi="Times New Roman" w:cstheme="minorEastAsia"/>
          <w:sz w:val="28"/>
          <w:szCs w:val="28"/>
        </w:rPr>
        <w:t>角度小于</w:t>
      </w:r>
      <w:r>
        <w:rPr>
          <w:rFonts w:ascii="Times New Roman" w:hAnsi="Times New Roman" w:cstheme="minorEastAsia"/>
          <w:sz w:val="28"/>
          <w:szCs w:val="28"/>
        </w:rPr>
        <w:t>120</w:t>
      </w:r>
      <w:r>
        <w:rPr>
          <w:rFonts w:ascii="Times New Roman" w:hAnsi="Times New Roman" w:cstheme="minorEastAsia"/>
          <w:sz w:val="28"/>
          <w:szCs w:val="28"/>
        </w:rPr>
        <w:t>度</w:t>
      </w:r>
      <w:r>
        <w:rPr>
          <w:rFonts w:ascii="Times New Roman" w:hAnsi="Times New Roman" w:cstheme="minorEastAsia"/>
          <w:sz w:val="28"/>
          <w:szCs w:val="28"/>
        </w:rPr>
        <w:t>)</w:t>
      </w:r>
      <w:r>
        <w:rPr>
          <w:rFonts w:ascii="Times New Roman" w:hAnsi="Times New Roman" w:cstheme="minorEastAsia"/>
          <w:sz w:val="28"/>
          <w:szCs w:val="28"/>
        </w:rPr>
        <w:t>处；</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d</w:t>
      </w:r>
      <w:r>
        <w:rPr>
          <w:rFonts w:ascii="Times New Roman" w:hAnsi="Times New Roman" w:cstheme="minorEastAsia" w:hint="eastAsia"/>
          <w:sz w:val="28"/>
          <w:szCs w:val="28"/>
        </w:rPr>
        <w:t>）</w:t>
      </w:r>
      <w:r>
        <w:rPr>
          <w:rFonts w:ascii="Times New Roman" w:hAnsi="Times New Roman" w:cstheme="minorEastAsia"/>
          <w:sz w:val="28"/>
          <w:szCs w:val="28"/>
        </w:rPr>
        <w:t>水事纠纷和水事案件易发地段或行政界；</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w:t>
      </w:r>
      <w:r>
        <w:rPr>
          <w:rFonts w:ascii="Times New Roman" w:hAnsi="Times New Roman" w:cstheme="minorEastAsia" w:hint="eastAsia"/>
          <w:sz w:val="28"/>
          <w:szCs w:val="28"/>
        </w:rPr>
        <w:t>e</w:t>
      </w:r>
      <w:r>
        <w:rPr>
          <w:rFonts w:ascii="Times New Roman" w:hAnsi="Times New Roman" w:cstheme="minorEastAsia" w:hint="eastAsia"/>
          <w:sz w:val="28"/>
          <w:szCs w:val="28"/>
        </w:rPr>
        <w:t>）</w:t>
      </w:r>
      <w:r>
        <w:rPr>
          <w:rFonts w:ascii="Times New Roman" w:hAnsi="Times New Roman" w:cstheme="minorEastAsia"/>
          <w:sz w:val="28"/>
          <w:szCs w:val="28"/>
        </w:rPr>
        <w:t>县界交界、河道尽头处应埋设界桩。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对于下述情况布设公共界桩：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干、支河交汇处</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干、支河交汇处设置公共界桩，并按照干河界</w:t>
      </w:r>
      <w:r>
        <w:rPr>
          <w:rFonts w:ascii="Times New Roman" w:hAnsi="Times New Roman" w:cstheme="minorEastAsia"/>
          <w:sz w:val="28"/>
          <w:szCs w:val="28"/>
        </w:rPr>
        <w:t>桩布设，支河划界成果信息化时采集公共桩数据并进行编号；干河管理范围内不再布设支河管理范围界桩。</w:t>
      </w:r>
    </w:p>
    <w:p w:rsidR="00B07E53" w:rsidRDefault="00BE03F8">
      <w:pPr>
        <w:numPr>
          <w:ilvl w:val="0"/>
          <w:numId w:val="3"/>
        </w:numPr>
        <w:ind w:firstLineChars="200" w:firstLine="560"/>
        <w:rPr>
          <w:rFonts w:ascii="Times New Roman" w:hAnsi="Times New Roman" w:cstheme="minorEastAsia"/>
          <w:sz w:val="28"/>
          <w:szCs w:val="28"/>
        </w:rPr>
      </w:pPr>
      <w:r>
        <w:rPr>
          <w:rFonts w:ascii="Times New Roman" w:hAnsi="Times New Roman" w:cstheme="minorEastAsia"/>
          <w:sz w:val="28"/>
          <w:szCs w:val="28"/>
        </w:rPr>
        <w:t>主、次河平行</w:t>
      </w:r>
      <w:r>
        <w:rPr>
          <w:rFonts w:ascii="Times New Roman" w:hAnsi="Times New Roman" w:cstheme="minorEastAsia"/>
          <w:sz w:val="28"/>
          <w:szCs w:val="28"/>
        </w:rPr>
        <w:t>(</w:t>
      </w:r>
      <w:r>
        <w:rPr>
          <w:rFonts w:ascii="Times New Roman" w:hAnsi="Times New Roman" w:cstheme="minorEastAsia"/>
          <w:sz w:val="28"/>
          <w:szCs w:val="28"/>
        </w:rPr>
        <w:t>两河三堤</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主、次河平行且管理范围交叉，交叉处管理范围按照主河设置公共界桩，次河划界成果信息化时采集公共桩数据并进行编号。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与水工建筑相交</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遇到水闸、拦水坝等水工建筑物时，按照相应水工建筑物管理范</w:t>
      </w:r>
      <w:r>
        <w:rPr>
          <w:rFonts w:ascii="Times New Roman" w:hAnsi="Times New Roman" w:cstheme="minorEastAsia"/>
          <w:sz w:val="28"/>
          <w:szCs w:val="28"/>
        </w:rPr>
        <w:lastRenderedPageBreak/>
        <w:t>围划定标准布设界桩，并在交汇处设置公共界桩，河道划界成果信息化时采集公共桩数据并进行编号。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相邻行政区</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相邻行政辖区管理范围在接边处采用同一标准划定，管理范围与行政边界交汇处设置公共界桩并按照上游行政区编号，下游划界成果信息化时采集公共桩数据并作为起始编号。公共界桩仅作为管理范围界线标识，不表征行政区划界线。</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告示牌通常设置在下述位置：</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a</w:t>
      </w:r>
      <w:r>
        <w:rPr>
          <w:rFonts w:ascii="Times New Roman" w:hAnsi="Times New Roman" w:cstheme="minorEastAsia" w:hint="eastAsia"/>
          <w:sz w:val="28"/>
          <w:szCs w:val="28"/>
        </w:rPr>
        <w:t>）</w:t>
      </w:r>
      <w:r>
        <w:rPr>
          <w:rFonts w:ascii="Times New Roman" w:hAnsi="Times New Roman" w:cstheme="minorEastAsia"/>
          <w:sz w:val="28"/>
          <w:szCs w:val="28"/>
        </w:rPr>
        <w:t>穿越城镇规划区上、下游；</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b</w:t>
      </w:r>
      <w:r>
        <w:rPr>
          <w:rFonts w:ascii="Times New Roman" w:hAnsi="Times New Roman" w:cstheme="minorEastAsia" w:hint="eastAsia"/>
          <w:sz w:val="28"/>
          <w:szCs w:val="28"/>
        </w:rPr>
        <w:t>）</w:t>
      </w:r>
      <w:r>
        <w:rPr>
          <w:rFonts w:ascii="Times New Roman" w:hAnsi="Times New Roman" w:cstheme="minorEastAsia"/>
          <w:sz w:val="28"/>
          <w:szCs w:val="28"/>
        </w:rPr>
        <w:t>重要下河通道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c</w:t>
      </w:r>
      <w:r>
        <w:rPr>
          <w:rFonts w:ascii="Times New Roman" w:hAnsi="Times New Roman" w:cstheme="minorEastAsia" w:hint="eastAsia"/>
          <w:sz w:val="28"/>
          <w:szCs w:val="28"/>
        </w:rPr>
        <w:t>）</w:t>
      </w:r>
      <w:r>
        <w:rPr>
          <w:rFonts w:ascii="Times New Roman" w:hAnsi="Times New Roman" w:cstheme="minorEastAsia"/>
          <w:sz w:val="28"/>
          <w:szCs w:val="28"/>
        </w:rPr>
        <w:t>人口密集或人流聚集地点河岸。</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界桩和告示牌布设完毕后，从</w:t>
      </w:r>
      <w:r>
        <w:rPr>
          <w:rFonts w:ascii="Times New Roman" w:hAnsi="Times New Roman" w:cstheme="minorEastAsia" w:hint="eastAsia"/>
          <w:sz w:val="28"/>
          <w:szCs w:val="28"/>
        </w:rPr>
        <w:t>上</w:t>
      </w:r>
      <w:r>
        <w:rPr>
          <w:rFonts w:ascii="Times New Roman" w:hAnsi="Times New Roman" w:cstheme="minorEastAsia"/>
          <w:sz w:val="28"/>
          <w:szCs w:val="28"/>
        </w:rPr>
        <w:t>游向</w:t>
      </w:r>
      <w:r>
        <w:rPr>
          <w:rFonts w:ascii="Times New Roman" w:hAnsi="Times New Roman" w:cstheme="minorEastAsia" w:hint="eastAsia"/>
          <w:sz w:val="28"/>
          <w:szCs w:val="28"/>
        </w:rPr>
        <w:t>下</w:t>
      </w:r>
      <w:r>
        <w:rPr>
          <w:rFonts w:ascii="Times New Roman" w:hAnsi="Times New Roman" w:cstheme="minorEastAsia"/>
          <w:sz w:val="28"/>
          <w:szCs w:val="28"/>
        </w:rPr>
        <w:t>游编号，按《</w:t>
      </w:r>
      <w:r>
        <w:rPr>
          <w:rFonts w:ascii="Times New Roman" w:hAnsi="Times New Roman" w:cstheme="minorEastAsia" w:hint="eastAsia"/>
          <w:sz w:val="28"/>
          <w:szCs w:val="28"/>
        </w:rPr>
        <w:t>广东省</w:t>
      </w:r>
      <w:r>
        <w:rPr>
          <w:rFonts w:ascii="Times New Roman" w:hAnsi="Times New Roman" w:cstheme="minorEastAsia"/>
          <w:sz w:val="28"/>
          <w:szCs w:val="28"/>
        </w:rPr>
        <w:t>河湖管理范围划定技术</w:t>
      </w:r>
      <w:r>
        <w:rPr>
          <w:rFonts w:ascii="Times New Roman" w:hAnsi="Times New Roman" w:cstheme="minorEastAsia" w:hint="eastAsia"/>
          <w:sz w:val="28"/>
          <w:szCs w:val="28"/>
        </w:rPr>
        <w:t>指引</w:t>
      </w:r>
      <w:r>
        <w:rPr>
          <w:rFonts w:ascii="Times New Roman" w:hAnsi="Times New Roman" w:cstheme="minorEastAsia"/>
          <w:sz w:val="28"/>
          <w:szCs w:val="28"/>
        </w:rPr>
        <w:t>》（试行）要求进行。</w:t>
      </w:r>
    </w:p>
    <w:p w:rsidR="00B07E53" w:rsidRDefault="00BE03F8">
      <w:pPr>
        <w:pStyle w:val="2"/>
        <w:spacing w:before="120" w:after="120" w:line="360" w:lineRule="auto"/>
        <w:rPr>
          <w:rFonts w:ascii="Times New Roman" w:eastAsiaTheme="majorEastAsia" w:hAnsi="Times New Roman" w:cs="Times New Roman"/>
        </w:rPr>
      </w:pPr>
      <w:bookmarkStart w:id="43" w:name="_Toc25320"/>
      <w:r>
        <w:rPr>
          <w:rFonts w:ascii="Times New Roman" w:eastAsiaTheme="majorEastAsia" w:hAnsi="Times New Roman" w:cs="Times New Roman" w:hint="eastAsia"/>
        </w:rPr>
        <w:t xml:space="preserve">5.4 </w:t>
      </w:r>
      <w:r>
        <w:rPr>
          <w:rFonts w:ascii="Times New Roman" w:eastAsiaTheme="majorEastAsia" w:hAnsi="Times New Roman" w:cs="Times New Roman" w:hint="eastAsia"/>
        </w:rPr>
        <w:t>管理范围线实地修正</w:t>
      </w:r>
      <w:bookmarkEnd w:id="43"/>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425"/>
          <w:docGrid w:type="lines" w:linePitch="312"/>
        </w:sectPr>
      </w:pPr>
      <w:r>
        <w:rPr>
          <w:rFonts w:ascii="Times New Roman" w:hAnsi="Times New Roman" w:cstheme="minorEastAsia"/>
          <w:sz w:val="28"/>
          <w:szCs w:val="28"/>
        </w:rPr>
        <w:t>20</w:t>
      </w:r>
      <w:r>
        <w:rPr>
          <w:rFonts w:ascii="Times New Roman" w:hAnsi="Times New Roman" w:cstheme="minorEastAsia" w:hint="eastAsia"/>
          <w:sz w:val="28"/>
          <w:szCs w:val="28"/>
        </w:rPr>
        <w:t>20</w:t>
      </w:r>
      <w:r>
        <w:rPr>
          <w:rFonts w:ascii="Times New Roman" w:hAnsi="Times New Roman" w:cstheme="minorEastAsia"/>
          <w:sz w:val="28"/>
          <w:szCs w:val="28"/>
        </w:rPr>
        <w:t>年</w:t>
      </w:r>
      <w:r>
        <w:rPr>
          <w:rFonts w:ascii="Times New Roman" w:hAnsi="Times New Roman" w:cstheme="minorEastAsia" w:hint="eastAsia"/>
          <w:sz w:val="28"/>
          <w:szCs w:val="28"/>
        </w:rPr>
        <w:t>7</w:t>
      </w:r>
      <w:r>
        <w:rPr>
          <w:rFonts w:ascii="Times New Roman" w:hAnsi="Times New Roman" w:cstheme="minorEastAsia"/>
          <w:sz w:val="28"/>
          <w:szCs w:val="28"/>
        </w:rPr>
        <w:t>月，对照工作</w:t>
      </w:r>
      <w:r>
        <w:rPr>
          <w:rFonts w:ascii="Times New Roman" w:hAnsi="Times New Roman" w:cstheme="minorEastAsia"/>
          <w:sz w:val="28"/>
          <w:szCs w:val="28"/>
        </w:rPr>
        <w:t>底图，技术单位工作人员实地查看</w:t>
      </w:r>
      <w:r>
        <w:rPr>
          <w:rFonts w:ascii="Times New Roman" w:hAnsi="Times New Roman" w:cstheme="minorEastAsia" w:hint="eastAsia"/>
          <w:sz w:val="28"/>
          <w:szCs w:val="28"/>
        </w:rPr>
        <w:t>,</w:t>
      </w:r>
      <w:r>
        <w:rPr>
          <w:rFonts w:ascii="Times New Roman" w:hAnsi="Times New Roman" w:cstheme="minorEastAsia"/>
          <w:sz w:val="28"/>
          <w:szCs w:val="28"/>
        </w:rPr>
        <w:t>室内初步划定的管理范围线的走向和界桩、告示牌的布设情况，并根据现场情况及相关政策要求，对局部河段的管理范围线进行了调整，并调整确定界桩埋设位置，编制了本项目管理范围界线划定方案并绘制了</w:t>
      </w:r>
      <w:r>
        <w:rPr>
          <w:rFonts w:ascii="Times New Roman" w:hAnsi="Times New Roman" w:cstheme="minorEastAsia" w:hint="eastAsia"/>
          <w:sz w:val="28"/>
          <w:szCs w:val="28"/>
        </w:rPr>
        <w:t>《</w:t>
      </w:r>
      <w:r>
        <w:rPr>
          <w:rFonts w:ascii="Times New Roman" w:hAnsi="Times New Roman" w:cstheme="minorEastAsia" w:hint="eastAsia"/>
          <w:sz w:val="28"/>
          <w:szCs w:val="28"/>
        </w:rPr>
        <w:t>洪阳河</w:t>
      </w:r>
      <w:r>
        <w:rPr>
          <w:rFonts w:ascii="Times New Roman" w:hAnsi="Times New Roman" w:cstheme="minorEastAsia" w:hint="eastAsia"/>
          <w:sz w:val="28"/>
          <w:szCs w:val="28"/>
        </w:rPr>
        <w:t>（</w:t>
      </w:r>
      <w:r>
        <w:rPr>
          <w:rFonts w:ascii="Times New Roman" w:hAnsi="Times New Roman" w:cstheme="minorEastAsia" w:hint="eastAsia"/>
          <w:sz w:val="28"/>
          <w:szCs w:val="28"/>
        </w:rPr>
        <w:t>榕城区</w:t>
      </w:r>
      <w:r>
        <w:rPr>
          <w:rFonts w:ascii="Times New Roman" w:hAnsi="Times New Roman" w:cstheme="minorEastAsia" w:hint="eastAsia"/>
          <w:sz w:val="28"/>
          <w:szCs w:val="28"/>
        </w:rPr>
        <w:t>段）河道</w:t>
      </w:r>
      <w:r>
        <w:rPr>
          <w:rFonts w:ascii="Times New Roman" w:hAnsi="Times New Roman" w:cstheme="minorEastAsia"/>
          <w:sz w:val="28"/>
          <w:szCs w:val="28"/>
        </w:rPr>
        <w:t>管理范围划定</w:t>
      </w:r>
      <w:r>
        <w:rPr>
          <w:rFonts w:ascii="Times New Roman" w:hAnsi="Times New Roman" w:cstheme="minorEastAsia" w:hint="eastAsia"/>
          <w:sz w:val="28"/>
          <w:szCs w:val="28"/>
        </w:rPr>
        <w:t>成果报告图集》（送审稿）</w:t>
      </w:r>
      <w:r>
        <w:rPr>
          <w:rFonts w:ascii="Times New Roman" w:hAnsi="Times New Roman" w:cstheme="minorEastAsia"/>
          <w:sz w:val="28"/>
          <w:szCs w:val="28"/>
        </w:rPr>
        <w:t>。</w:t>
      </w:r>
    </w:p>
    <w:p w:rsidR="00B07E53" w:rsidRDefault="00BE03F8">
      <w:pPr>
        <w:pStyle w:val="1"/>
        <w:spacing w:before="240" w:after="240" w:line="480" w:lineRule="auto"/>
        <w:jc w:val="center"/>
        <w:rPr>
          <w:rFonts w:ascii="Times New Roman" w:eastAsiaTheme="majorEastAsia" w:hAnsi="Times New Roman" w:cs="Times New Roman"/>
          <w:sz w:val="36"/>
          <w:szCs w:val="36"/>
        </w:rPr>
      </w:pPr>
      <w:r>
        <w:rPr>
          <w:rFonts w:ascii="Times New Roman" w:eastAsiaTheme="majorEastAsia" w:hAnsi="Times New Roman" w:cs="Times New Roman" w:hint="eastAsia"/>
          <w:sz w:val="36"/>
          <w:szCs w:val="36"/>
        </w:rPr>
        <w:lastRenderedPageBreak/>
        <w:t xml:space="preserve"> </w:t>
      </w:r>
      <w:bookmarkStart w:id="44" w:name="_Toc548"/>
      <w:r>
        <w:rPr>
          <w:rFonts w:ascii="Times New Roman" w:eastAsiaTheme="majorEastAsia" w:hAnsi="Times New Roman" w:cs="Times New Roman" w:hint="eastAsia"/>
          <w:sz w:val="36"/>
          <w:szCs w:val="36"/>
        </w:rPr>
        <w:t xml:space="preserve">6 </w:t>
      </w:r>
      <w:r>
        <w:rPr>
          <w:rFonts w:ascii="Times New Roman" w:eastAsiaTheme="majorEastAsia" w:hAnsi="Times New Roman" w:cs="Times New Roman" w:hint="eastAsia"/>
          <w:sz w:val="36"/>
          <w:szCs w:val="36"/>
        </w:rPr>
        <w:t>划界标准</w:t>
      </w:r>
      <w:bookmarkEnd w:id="44"/>
    </w:p>
    <w:p w:rsidR="00B07E53" w:rsidRDefault="00BE03F8">
      <w:pPr>
        <w:pStyle w:val="2"/>
        <w:spacing w:before="120" w:after="120" w:line="360" w:lineRule="auto"/>
        <w:rPr>
          <w:rFonts w:ascii="Times New Roman" w:eastAsiaTheme="majorEastAsia" w:hAnsi="Times New Roman" w:cs="Times New Roman"/>
        </w:rPr>
      </w:pPr>
      <w:bookmarkStart w:id="45" w:name="_Toc17322"/>
      <w:r>
        <w:rPr>
          <w:rFonts w:ascii="Times New Roman" w:eastAsiaTheme="majorEastAsia" w:hAnsi="Times New Roman" w:cs="Times New Roman" w:hint="eastAsia"/>
        </w:rPr>
        <w:t xml:space="preserve">6.1 </w:t>
      </w:r>
      <w:r>
        <w:rPr>
          <w:rFonts w:ascii="Times New Roman" w:eastAsiaTheme="majorEastAsia" w:hAnsi="Times New Roman" w:cs="Times New Roman" w:hint="eastAsia"/>
        </w:rPr>
        <w:t>有堤防的河道管理与堤防保护范围</w:t>
      </w:r>
      <w:bookmarkEnd w:id="45"/>
    </w:p>
    <w:p w:rsidR="00B07E53" w:rsidRDefault="00BE03F8">
      <w:pPr>
        <w:pStyle w:val="3"/>
        <w:spacing w:before="20" w:after="20" w:line="240" w:lineRule="auto"/>
        <w:rPr>
          <w:rFonts w:ascii="Times New Roman" w:eastAsiaTheme="majorEastAsia" w:hAnsi="Times New Roman" w:cs="Times New Roman"/>
          <w:sz w:val="30"/>
          <w:szCs w:val="30"/>
        </w:rPr>
      </w:pPr>
      <w:bookmarkStart w:id="46" w:name="_Toc23830"/>
      <w:r>
        <w:rPr>
          <w:rFonts w:ascii="Times New Roman" w:eastAsiaTheme="majorEastAsia" w:hAnsi="Times New Roman" w:cs="Times New Roman" w:hint="eastAsia"/>
          <w:sz w:val="30"/>
          <w:szCs w:val="30"/>
        </w:rPr>
        <w:t xml:space="preserve">6.1.1 </w:t>
      </w:r>
      <w:r>
        <w:rPr>
          <w:rFonts w:ascii="Times New Roman" w:eastAsiaTheme="majorEastAsia" w:hAnsi="Times New Roman" w:cs="Times New Roman" w:hint="eastAsia"/>
          <w:sz w:val="30"/>
          <w:szCs w:val="30"/>
        </w:rPr>
        <w:t>河道管理范围</w:t>
      </w:r>
      <w:bookmarkEnd w:id="46"/>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有堤防的河道，其管理范围为两岸堤防之间的水域、沙洲、滩地、行洪区以及两岸堤防和护堤地；有堤防的江心洲，堤防、护堤地及堤防迎水侧以外属于河道管理范围。</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捍卫重要城镇或五万亩以上农田的江海堤防，从背水侧堤脚线起算三十至五十米。</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捍卫一万亩至五万亩农田的堤防，从背水侧堤脚线起算二十至三十米。</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城市规划区内的堤防背水侧护堤地范围，由水行政主管部门会同自然资源、规划等有关部门根据实际情况划定。</w:t>
      </w:r>
    </w:p>
    <w:p w:rsidR="00B07E53" w:rsidRDefault="00BE03F8">
      <w:pPr>
        <w:pStyle w:val="3"/>
        <w:spacing w:before="20" w:after="20" w:line="240" w:lineRule="auto"/>
        <w:rPr>
          <w:rFonts w:ascii="Times New Roman" w:eastAsiaTheme="majorEastAsia" w:hAnsi="Times New Roman" w:cs="Times New Roman"/>
          <w:sz w:val="30"/>
          <w:szCs w:val="30"/>
        </w:rPr>
      </w:pPr>
      <w:bookmarkStart w:id="47" w:name="_Toc966"/>
      <w:r>
        <w:rPr>
          <w:rFonts w:ascii="Times New Roman" w:eastAsiaTheme="majorEastAsia" w:hAnsi="Times New Roman" w:cs="Times New Roman" w:hint="eastAsia"/>
          <w:sz w:val="30"/>
          <w:szCs w:val="30"/>
        </w:rPr>
        <w:t xml:space="preserve">6.1.2 </w:t>
      </w:r>
      <w:r>
        <w:rPr>
          <w:rFonts w:ascii="Times New Roman" w:eastAsiaTheme="majorEastAsia" w:hAnsi="Times New Roman" w:cs="Times New Roman" w:hint="eastAsia"/>
          <w:sz w:val="30"/>
          <w:szCs w:val="30"/>
        </w:rPr>
        <w:t>堤防管理范围与保护范围</w:t>
      </w:r>
      <w:bookmarkEnd w:id="4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）堤防工程管理范围：因本次堤防工程背水侧管理范围线与河道管理范围线重叠，所</w:t>
      </w:r>
      <w:r>
        <w:rPr>
          <w:rFonts w:ascii="Times New Roman" w:hAnsi="Times New Roman" w:cstheme="minorEastAsia" w:hint="eastAsia"/>
          <w:sz w:val="28"/>
          <w:szCs w:val="28"/>
        </w:rPr>
        <w:t>以此次划定堤防工程管理范围与划定有堤防河道的管理范围一并实施，共用管理范围线。</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）堤防工程保护范围：堤防工程区、生产区的主体建筑物不少于</w:t>
      </w:r>
      <w:r>
        <w:rPr>
          <w:rFonts w:ascii="Times New Roman" w:hAnsi="Times New Roman" w:cstheme="minorEastAsia" w:hint="eastAsia"/>
          <w:sz w:val="28"/>
          <w:szCs w:val="28"/>
        </w:rPr>
        <w:t>200</w:t>
      </w:r>
      <w:r>
        <w:rPr>
          <w:rFonts w:ascii="Times New Roman" w:hAnsi="Times New Roman" w:cstheme="minorEastAsia" w:hint="eastAsia"/>
          <w:sz w:val="28"/>
          <w:szCs w:val="28"/>
        </w:rPr>
        <w:t>米，其他附属建筑物不少于</w:t>
      </w:r>
      <w:r>
        <w:rPr>
          <w:rFonts w:ascii="Times New Roman" w:hAnsi="Times New Roman" w:cstheme="minorEastAsia" w:hint="eastAsia"/>
          <w:sz w:val="28"/>
          <w:szCs w:val="28"/>
        </w:rPr>
        <w:t>50</w:t>
      </w:r>
      <w:r>
        <w:rPr>
          <w:rFonts w:ascii="Times New Roman" w:hAnsi="Times New Roman" w:cstheme="minorEastAsia" w:hint="eastAsia"/>
          <w:sz w:val="28"/>
          <w:szCs w:val="28"/>
        </w:rPr>
        <w:t>米。</w:t>
      </w:r>
    </w:p>
    <w:p w:rsidR="00B07E53" w:rsidRDefault="00BE03F8">
      <w:pPr>
        <w:rPr>
          <w:rFonts w:ascii="Times New Roman" w:hAnsi="Times New Roman" w:cstheme="minorEastAsia"/>
          <w:sz w:val="28"/>
          <w:szCs w:val="28"/>
        </w:rPr>
      </w:pPr>
      <w:r>
        <w:rPr>
          <w:rFonts w:ascii="Times New Roman" w:hAnsi="Times New Roman" w:cstheme="minorEastAsia" w:hint="eastAsia"/>
          <w:noProof/>
          <w:sz w:val="28"/>
          <w:szCs w:val="28"/>
        </w:rPr>
        <w:lastRenderedPageBreak/>
        <w:drawing>
          <wp:inline distT="0" distB="0" distL="114300" distR="114300">
            <wp:extent cx="5267325" cy="1489710"/>
            <wp:effectExtent l="0" t="0" r="9525" b="1524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0" cstate="print"/>
                    <a:stretch>
                      <a:fillRect/>
                    </a:stretch>
                  </pic:blipFill>
                  <pic:spPr>
                    <a:xfrm>
                      <a:off x="0" y="0"/>
                      <a:ext cx="5267325" cy="1489710"/>
                    </a:xfrm>
                    <a:prstGeom prst="rect">
                      <a:avLst/>
                    </a:prstGeom>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6.1-1 </w:t>
      </w:r>
      <w:r>
        <w:rPr>
          <w:rFonts w:ascii="Times New Roman" w:hAnsi="Times New Roman" w:cstheme="minorEastAsia" w:hint="eastAsia"/>
          <w:sz w:val="24"/>
        </w:rPr>
        <w:t>河道管理范围边界线划分示意图</w:t>
      </w:r>
    </w:p>
    <w:p w:rsidR="00B07E53" w:rsidRDefault="00BE03F8">
      <w:pPr>
        <w:jc w:val="center"/>
        <w:rPr>
          <w:rFonts w:ascii="Times New Roman" w:hAnsi="Times New Roman" w:cstheme="minorEastAsia"/>
          <w:sz w:val="28"/>
          <w:szCs w:val="28"/>
        </w:rPr>
      </w:pPr>
      <w:r>
        <w:rPr>
          <w:rFonts w:ascii="Times New Roman" w:hAnsi="Times New Roman" w:cstheme="minorEastAsia" w:hint="eastAsia"/>
          <w:noProof/>
          <w:sz w:val="28"/>
          <w:szCs w:val="28"/>
        </w:rPr>
        <w:drawing>
          <wp:inline distT="0" distB="0" distL="114300" distR="114300">
            <wp:extent cx="5264785" cy="1687830"/>
            <wp:effectExtent l="0" t="0" r="12065" b="762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61" cstate="print"/>
                    <a:stretch>
                      <a:fillRect/>
                    </a:stretch>
                  </pic:blipFill>
                  <pic:spPr>
                    <a:xfrm>
                      <a:off x="0" y="0"/>
                      <a:ext cx="5264785" cy="1687830"/>
                    </a:xfrm>
                    <a:prstGeom prst="rect">
                      <a:avLst/>
                    </a:prstGeom>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6.1-2 </w:t>
      </w:r>
      <w:r>
        <w:rPr>
          <w:rFonts w:ascii="Times New Roman" w:hAnsi="Times New Roman" w:cstheme="minorEastAsia" w:hint="eastAsia"/>
          <w:sz w:val="24"/>
        </w:rPr>
        <w:t>河道管理范围边界线划分示意图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考虑</w:t>
      </w:r>
      <w:r>
        <w:rPr>
          <w:rFonts w:ascii="Times New Roman" w:hAnsi="Times New Roman" w:cstheme="minorEastAsia" w:hint="eastAsia"/>
          <w:sz w:val="28"/>
          <w:szCs w:val="28"/>
        </w:rPr>
        <w:t>洪阳河榕城区段</w:t>
      </w:r>
      <w:r>
        <w:rPr>
          <w:rFonts w:ascii="Times New Roman" w:hAnsi="Times New Roman" w:cstheme="minorEastAsia" w:hint="eastAsia"/>
          <w:sz w:val="28"/>
          <w:szCs w:val="28"/>
        </w:rPr>
        <w:t>堤防现状和规划情况，按照堤防的工程等级，确定不同的管理范围，堤防工程等级见表</w:t>
      </w:r>
      <w:r>
        <w:rPr>
          <w:rFonts w:ascii="Times New Roman" w:hAnsi="Times New Roman" w:cstheme="minorEastAsia" w:hint="eastAsia"/>
          <w:sz w:val="28"/>
          <w:szCs w:val="28"/>
        </w:rPr>
        <w:t xml:space="preserve">6.1-1 </w:t>
      </w:r>
      <w:r>
        <w:rPr>
          <w:rFonts w:ascii="Times New Roman" w:hAnsi="Times New Roman" w:cstheme="minorEastAsia" w:hint="eastAsia"/>
          <w:sz w:val="28"/>
          <w:szCs w:val="28"/>
        </w:rPr>
        <w:t>堤防工程级别。</w:t>
      </w:r>
    </w:p>
    <w:p w:rsidR="00B07E53" w:rsidRDefault="00BE03F8">
      <w:pPr>
        <w:jc w:val="center"/>
        <w:rPr>
          <w:rFonts w:ascii="Times New Roman" w:hAnsi="Times New Roman" w:cstheme="minorEastAsia"/>
          <w:b/>
          <w:bCs/>
          <w:sz w:val="24"/>
        </w:rPr>
      </w:pPr>
      <w:r>
        <w:rPr>
          <w:rFonts w:ascii="Times New Roman" w:hAnsi="Times New Roman" w:cstheme="minorEastAsia" w:hint="eastAsia"/>
          <w:b/>
          <w:bCs/>
          <w:sz w:val="24"/>
        </w:rPr>
        <w:t>表</w:t>
      </w:r>
      <w:r>
        <w:rPr>
          <w:rFonts w:ascii="Times New Roman" w:hAnsi="Times New Roman" w:cstheme="minorEastAsia" w:hint="eastAsia"/>
          <w:b/>
          <w:bCs/>
          <w:sz w:val="24"/>
        </w:rPr>
        <w:t xml:space="preserve">6.1-1 </w:t>
      </w:r>
      <w:r>
        <w:rPr>
          <w:rFonts w:ascii="Times New Roman" w:hAnsi="Times New Roman" w:cstheme="minorEastAsia" w:hint="eastAsia"/>
          <w:b/>
          <w:bCs/>
          <w:sz w:val="24"/>
        </w:rPr>
        <w:t>堤防工程级别</w:t>
      </w:r>
    </w:p>
    <w:p w:rsidR="00B07E53" w:rsidRDefault="00BE03F8">
      <w:pPr>
        <w:jc w:val="center"/>
        <w:rPr>
          <w:rFonts w:ascii="Times New Roman" w:hAnsi="Times New Roman"/>
        </w:rPr>
      </w:pPr>
      <w:r>
        <w:rPr>
          <w:rFonts w:ascii="Times New Roman" w:hAnsi="Times New Roman"/>
          <w:noProof/>
        </w:rPr>
        <w:drawing>
          <wp:inline distT="0" distB="0" distL="114300" distR="114300">
            <wp:extent cx="4895215" cy="685800"/>
            <wp:effectExtent l="0" t="0" r="635"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62" cstate="print"/>
                    <a:stretch>
                      <a:fillRect/>
                    </a:stretch>
                  </pic:blipFill>
                  <pic:spPr>
                    <a:xfrm>
                      <a:off x="0" y="0"/>
                      <a:ext cx="4895215" cy="685800"/>
                    </a:xfrm>
                    <a:prstGeom prst="rect">
                      <a:avLst/>
                    </a:prstGeom>
                    <a:noFill/>
                    <a:ln>
                      <a:noFill/>
                    </a:ln>
                  </pic:spPr>
                </pic:pic>
              </a:graphicData>
            </a:graphic>
          </wp:inline>
        </w:drawing>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护堤地的宽度依据《堤防工程管理设计规范》（</w:t>
      </w:r>
      <w:r>
        <w:rPr>
          <w:rFonts w:ascii="Times New Roman" w:hAnsi="Times New Roman" w:cstheme="minorEastAsia" w:hint="eastAsia"/>
          <w:sz w:val="28"/>
          <w:szCs w:val="28"/>
        </w:rPr>
        <w:t>SL171-96</w:t>
      </w:r>
      <w:r>
        <w:rPr>
          <w:rFonts w:ascii="Times New Roman" w:hAnsi="Times New Roman" w:cstheme="minorEastAsia" w:hint="eastAsia"/>
          <w:sz w:val="28"/>
          <w:szCs w:val="28"/>
        </w:rPr>
        <w:t>）要求见表</w:t>
      </w:r>
      <w:r>
        <w:rPr>
          <w:rFonts w:ascii="Times New Roman" w:hAnsi="Times New Roman" w:cstheme="minorEastAsia" w:hint="eastAsia"/>
          <w:sz w:val="28"/>
          <w:szCs w:val="28"/>
        </w:rPr>
        <w:t xml:space="preserve">6.1-2 </w:t>
      </w:r>
      <w:r>
        <w:rPr>
          <w:rFonts w:ascii="Times New Roman" w:hAnsi="Times New Roman" w:cstheme="minorEastAsia" w:hint="eastAsia"/>
          <w:sz w:val="28"/>
          <w:szCs w:val="28"/>
        </w:rPr>
        <w:t>护堤地宽度表。</w:t>
      </w:r>
    </w:p>
    <w:p w:rsidR="00B07E53" w:rsidRDefault="00BE03F8">
      <w:pPr>
        <w:jc w:val="center"/>
        <w:rPr>
          <w:rFonts w:ascii="Times New Roman" w:hAnsi="Times New Roman"/>
          <w:b/>
          <w:bCs/>
          <w:sz w:val="24"/>
        </w:rPr>
      </w:pPr>
      <w:r>
        <w:rPr>
          <w:rFonts w:ascii="Times New Roman" w:hAnsi="Times New Roman" w:cstheme="minorEastAsia" w:hint="eastAsia"/>
          <w:b/>
          <w:bCs/>
          <w:sz w:val="24"/>
        </w:rPr>
        <w:t>表</w:t>
      </w:r>
      <w:r>
        <w:rPr>
          <w:rFonts w:ascii="Times New Roman" w:hAnsi="Times New Roman" w:cstheme="minorEastAsia" w:hint="eastAsia"/>
          <w:b/>
          <w:bCs/>
          <w:sz w:val="24"/>
        </w:rPr>
        <w:t xml:space="preserve">6.1-2 </w:t>
      </w:r>
      <w:r>
        <w:rPr>
          <w:rFonts w:ascii="Times New Roman" w:hAnsi="Times New Roman" w:cstheme="minorEastAsia" w:hint="eastAsia"/>
          <w:b/>
          <w:bCs/>
          <w:sz w:val="24"/>
        </w:rPr>
        <w:t>护堤地宽度表</w:t>
      </w:r>
    </w:p>
    <w:p w:rsidR="00B07E53" w:rsidRDefault="00BE03F8">
      <w:pPr>
        <w:jc w:val="center"/>
        <w:rPr>
          <w:rFonts w:ascii="Times New Roman" w:hAnsi="Times New Roman"/>
        </w:rPr>
      </w:pPr>
      <w:r>
        <w:rPr>
          <w:rFonts w:ascii="Times New Roman" w:hAnsi="Times New Roman"/>
          <w:noProof/>
        </w:rPr>
        <w:drawing>
          <wp:inline distT="0" distB="0" distL="114300" distR="114300">
            <wp:extent cx="4474845" cy="635000"/>
            <wp:effectExtent l="0" t="0" r="1905"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63" cstate="print"/>
                    <a:stretch>
                      <a:fillRect/>
                    </a:stretch>
                  </pic:blipFill>
                  <pic:spPr>
                    <a:xfrm>
                      <a:off x="0" y="0"/>
                      <a:ext cx="4474845" cy="635000"/>
                    </a:xfrm>
                    <a:prstGeom prst="rect">
                      <a:avLst/>
                    </a:prstGeom>
                    <a:noFill/>
                    <a:ln>
                      <a:noFill/>
                    </a:ln>
                  </pic:spPr>
                </pic:pic>
              </a:graphicData>
            </a:graphic>
          </wp:inline>
        </w:drawing>
      </w:r>
    </w:p>
    <w:p w:rsidR="00B07E53" w:rsidRDefault="00BE03F8">
      <w:pPr>
        <w:rPr>
          <w:rFonts w:ascii="Times New Roman" w:hAnsi="Times New Roman" w:cstheme="minorEastAsia"/>
          <w:sz w:val="28"/>
          <w:szCs w:val="28"/>
        </w:rPr>
      </w:pPr>
      <w:r>
        <w:rPr>
          <w:rFonts w:ascii="Times New Roman" w:hAnsi="Times New Roman" w:cstheme="minorEastAsia" w:hint="eastAsia"/>
          <w:sz w:val="28"/>
          <w:szCs w:val="28"/>
        </w:rPr>
        <w:t>注：管理范围为堤防背水侧坡脚向外水平延伸的宽度（护堤地宽度）。</w:t>
      </w:r>
    </w:p>
    <w:p w:rsidR="00B07E53" w:rsidRDefault="00BE03F8">
      <w:pPr>
        <w:pStyle w:val="2"/>
        <w:spacing w:before="120" w:after="120" w:line="360" w:lineRule="auto"/>
        <w:rPr>
          <w:rFonts w:ascii="Times New Roman" w:eastAsiaTheme="majorEastAsia" w:hAnsi="Times New Roman" w:cs="Times New Roman"/>
        </w:rPr>
      </w:pPr>
      <w:bookmarkStart w:id="48" w:name="_Toc20489"/>
      <w:r>
        <w:rPr>
          <w:rFonts w:ascii="Times New Roman" w:eastAsiaTheme="majorEastAsia" w:hAnsi="Times New Roman" w:cs="Times New Roman" w:hint="eastAsia"/>
        </w:rPr>
        <w:t>6</w:t>
      </w:r>
      <w:r>
        <w:rPr>
          <w:rFonts w:ascii="Times New Roman" w:eastAsiaTheme="majorEastAsia" w:hAnsi="Times New Roman" w:cs="Times New Roman"/>
        </w:rPr>
        <w:t xml:space="preserve">.2 </w:t>
      </w:r>
      <w:r>
        <w:rPr>
          <w:rFonts w:ascii="Times New Roman" w:eastAsiaTheme="majorEastAsia" w:hAnsi="Times New Roman" w:cs="Times New Roman"/>
        </w:rPr>
        <w:t>无堤防的河道管理范围</w:t>
      </w:r>
      <w:bookmarkEnd w:id="4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无堤防的河道，其管理范围为两岸设计洪水位之间的水域、沙洲、</w:t>
      </w:r>
      <w:r>
        <w:rPr>
          <w:rFonts w:ascii="Times New Roman" w:hAnsi="Times New Roman" w:cstheme="minorEastAsia"/>
          <w:sz w:val="28"/>
          <w:szCs w:val="28"/>
        </w:rPr>
        <w:lastRenderedPageBreak/>
        <w:t>滩地和行洪区；无堤防的江心洲，</w:t>
      </w:r>
      <w:r>
        <w:rPr>
          <w:rFonts w:ascii="Times New Roman" w:hAnsi="Times New Roman" w:cstheme="minorEastAsia" w:hint="eastAsia"/>
          <w:sz w:val="28"/>
          <w:szCs w:val="28"/>
        </w:rPr>
        <w:t>历史最高洪水位</w:t>
      </w:r>
      <w:r>
        <w:rPr>
          <w:rFonts w:ascii="Times New Roman" w:hAnsi="Times New Roman" w:cstheme="minorEastAsia"/>
          <w:sz w:val="28"/>
          <w:szCs w:val="28"/>
        </w:rPr>
        <w:t>所淹没范围属于河道管理范围。</w:t>
      </w:r>
      <w:r>
        <w:rPr>
          <w:rFonts w:ascii="Times New Roman" w:hAnsi="Times New Roman" w:cstheme="minorEastAsia" w:hint="eastAsia"/>
          <w:sz w:val="28"/>
          <w:szCs w:val="28"/>
        </w:rPr>
        <w:t>无堤防河道</w:t>
      </w:r>
      <w:r>
        <w:rPr>
          <w:rFonts w:ascii="Times New Roman" w:hAnsi="Times New Roman" w:cstheme="minorEastAsia"/>
          <w:sz w:val="28"/>
          <w:szCs w:val="28"/>
        </w:rPr>
        <w:t>设计洪水</w:t>
      </w:r>
      <w:r>
        <w:rPr>
          <w:rFonts w:ascii="Times New Roman" w:hAnsi="Times New Roman" w:cstheme="minorEastAsia" w:hint="eastAsia"/>
          <w:sz w:val="28"/>
          <w:szCs w:val="28"/>
        </w:rPr>
        <w:t>位</w:t>
      </w:r>
      <w:r>
        <w:rPr>
          <w:rFonts w:ascii="Times New Roman" w:hAnsi="Times New Roman" w:cstheme="minorEastAsia"/>
          <w:sz w:val="28"/>
          <w:szCs w:val="28"/>
        </w:rPr>
        <w:t>采用</w:t>
      </w:r>
      <w:r>
        <w:rPr>
          <w:rFonts w:ascii="Times New Roman" w:hAnsi="Times New Roman" w:cstheme="minorEastAsia" w:hint="eastAsia"/>
          <w:sz w:val="28"/>
          <w:szCs w:val="28"/>
        </w:rPr>
        <w:t>勘测</w:t>
      </w:r>
      <w:r>
        <w:rPr>
          <w:rFonts w:ascii="Times New Roman" w:hAnsi="Times New Roman" w:cstheme="minorEastAsia" w:hint="eastAsia"/>
          <w:sz w:val="28"/>
          <w:szCs w:val="28"/>
        </w:rPr>
        <w:t>洪阳河</w:t>
      </w:r>
      <w:r>
        <w:rPr>
          <w:rFonts w:ascii="Times New Roman" w:hAnsi="Times New Roman" w:cstheme="minorEastAsia" w:hint="eastAsia"/>
          <w:sz w:val="28"/>
          <w:szCs w:val="28"/>
        </w:rPr>
        <w:t>干流河道断面线、收集河流及水利工程相关水文资料等计算</w:t>
      </w:r>
      <w:r>
        <w:rPr>
          <w:rFonts w:ascii="Times New Roman" w:hAnsi="Times New Roman" w:cstheme="minorEastAsia" w:hint="eastAsia"/>
          <w:sz w:val="28"/>
          <w:szCs w:val="28"/>
        </w:rPr>
        <w:t>洪阳河</w:t>
      </w:r>
      <w:r>
        <w:rPr>
          <w:rFonts w:ascii="Times New Roman" w:hAnsi="Times New Roman" w:cstheme="minorEastAsia" w:hint="eastAsia"/>
          <w:sz w:val="28"/>
          <w:szCs w:val="28"/>
        </w:rPr>
        <w:t>干流</w:t>
      </w:r>
      <w:r>
        <w:rPr>
          <w:rFonts w:ascii="Times New Roman" w:hAnsi="Times New Roman" w:cstheme="minorEastAsia"/>
          <w:sz w:val="28"/>
          <w:szCs w:val="28"/>
        </w:rPr>
        <w:t>水面线成果。无防洪规划的按《防洪标准》</w:t>
      </w:r>
      <w:r>
        <w:rPr>
          <w:rFonts w:ascii="Times New Roman" w:hAnsi="Times New Roman" w:cstheme="minorEastAsia"/>
          <w:sz w:val="28"/>
          <w:szCs w:val="28"/>
        </w:rPr>
        <w:t>(GB50201-2014)</w:t>
      </w:r>
      <w:r>
        <w:rPr>
          <w:rFonts w:ascii="Times New Roman" w:hAnsi="Times New Roman" w:cstheme="minorEastAsia"/>
          <w:sz w:val="28"/>
          <w:szCs w:val="28"/>
        </w:rPr>
        <w:t>确定，具体范围应以防洪规划和影响对象的重要性确定。</w:t>
      </w:r>
    </w:p>
    <w:p w:rsidR="00B07E53" w:rsidRDefault="00BE03F8">
      <w:pPr>
        <w:pStyle w:val="3"/>
        <w:spacing w:before="20" w:after="20" w:line="240" w:lineRule="auto"/>
        <w:rPr>
          <w:rFonts w:ascii="Times New Roman" w:eastAsiaTheme="majorEastAsia" w:hAnsi="Times New Roman" w:cs="Times New Roman"/>
          <w:sz w:val="30"/>
          <w:szCs w:val="30"/>
        </w:rPr>
      </w:pPr>
      <w:bookmarkStart w:id="49" w:name="_Toc7865"/>
      <w:r>
        <w:rPr>
          <w:rFonts w:ascii="Times New Roman" w:eastAsiaTheme="majorEastAsia" w:hAnsi="Times New Roman" w:cs="Times New Roman" w:hint="eastAsia"/>
          <w:sz w:val="30"/>
          <w:szCs w:val="30"/>
        </w:rPr>
        <w:t xml:space="preserve">6.2.1 </w:t>
      </w:r>
      <w:r>
        <w:rPr>
          <w:rFonts w:ascii="Times New Roman" w:eastAsiaTheme="majorEastAsia" w:hAnsi="Times New Roman" w:cs="Times New Roman" w:hint="eastAsia"/>
          <w:sz w:val="30"/>
          <w:szCs w:val="30"/>
        </w:rPr>
        <w:t>无堤防河道管理范围</w:t>
      </w:r>
      <w:bookmarkEnd w:id="49"/>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管理范围线走向尽量与线状地物一致，不影响正常生产生活，对于田埂等细小线状地物，管理范围线尽量沿细小线状地物中线，对于道路等有一定宽度的线状地物尽量沿边线或绿化带。</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对于缺少设计洪水位资料的无堤防河道、水库和湖泊，要进行设计洪水分析计算。</w:t>
      </w:r>
    </w:p>
    <w:p w:rsidR="00B07E53" w:rsidRDefault="00BE03F8">
      <w:pPr>
        <w:pStyle w:val="3"/>
        <w:spacing w:before="20" w:after="20" w:line="240" w:lineRule="auto"/>
        <w:rPr>
          <w:rFonts w:ascii="Times New Roman" w:eastAsiaTheme="majorEastAsia" w:hAnsi="Times New Roman" w:cs="Times New Roman"/>
          <w:sz w:val="30"/>
          <w:szCs w:val="30"/>
        </w:rPr>
      </w:pPr>
      <w:bookmarkStart w:id="50" w:name="_Toc31469"/>
      <w:r>
        <w:rPr>
          <w:rFonts w:ascii="Times New Roman" w:eastAsiaTheme="majorEastAsia" w:hAnsi="Times New Roman" w:cs="Times New Roman" w:hint="eastAsia"/>
          <w:sz w:val="30"/>
          <w:szCs w:val="30"/>
        </w:rPr>
        <w:t xml:space="preserve">6.2.2 </w:t>
      </w:r>
      <w:r>
        <w:rPr>
          <w:rFonts w:ascii="Times New Roman" w:eastAsiaTheme="majorEastAsia" w:hAnsi="Times New Roman" w:cs="Times New Roman" w:hint="eastAsia"/>
          <w:sz w:val="30"/>
          <w:szCs w:val="30"/>
        </w:rPr>
        <w:t>无堤防河道，无规划要求</w:t>
      </w:r>
      <w:bookmarkEnd w:id="50"/>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无堤防河道，又无规划要求，山区河道按设计洪水位确定河道管理范围；平原网河区河道按设计洪水位与岸边交界线外延一定距离确定河道管理范围。</w:t>
      </w:r>
    </w:p>
    <w:p w:rsidR="00B07E53" w:rsidRDefault="00BE03F8">
      <w:pPr>
        <w:rPr>
          <w:rFonts w:ascii="Times New Roman" w:hAnsi="Times New Roman" w:cstheme="minorEastAsia"/>
          <w:sz w:val="28"/>
          <w:szCs w:val="28"/>
        </w:rPr>
      </w:pPr>
      <w:r>
        <w:rPr>
          <w:rFonts w:ascii="Times New Roman" w:hAnsi="Times New Roman" w:cstheme="minorEastAsia"/>
          <w:noProof/>
          <w:sz w:val="28"/>
          <w:szCs w:val="28"/>
        </w:rPr>
        <w:drawing>
          <wp:inline distT="0" distB="0" distL="114300" distR="114300">
            <wp:extent cx="5273040" cy="1488440"/>
            <wp:effectExtent l="0" t="0" r="3810" b="16510"/>
            <wp:docPr id="15" name="图片 1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5"/>
                    <pic:cNvPicPr>
                      <a:picLocks noChangeAspect="1"/>
                    </pic:cNvPicPr>
                  </pic:nvPicPr>
                  <pic:blipFill>
                    <a:blip r:embed="rId64" cstate="print"/>
                    <a:srcRect t="4669" b="11663"/>
                    <a:stretch>
                      <a:fillRect/>
                    </a:stretch>
                  </pic:blipFill>
                  <pic:spPr>
                    <a:xfrm>
                      <a:off x="0" y="0"/>
                      <a:ext cx="5273040" cy="1488440"/>
                    </a:xfrm>
                    <a:prstGeom prst="rect">
                      <a:avLst/>
                    </a:prstGeom>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6.2-1 </w:t>
      </w:r>
      <w:r>
        <w:rPr>
          <w:rFonts w:ascii="Times New Roman" w:hAnsi="Times New Roman" w:cstheme="minorEastAsia" w:hint="eastAsia"/>
          <w:sz w:val="24"/>
        </w:rPr>
        <w:t>无堤防山区河道管理范围示意图</w:t>
      </w:r>
    </w:p>
    <w:p w:rsidR="00B07E53" w:rsidRDefault="00BE03F8">
      <w:pPr>
        <w:rPr>
          <w:rFonts w:ascii="Times New Roman" w:hAnsi="Times New Roman" w:cstheme="minorEastAsia"/>
          <w:sz w:val="28"/>
          <w:szCs w:val="28"/>
        </w:rPr>
      </w:pPr>
      <w:r>
        <w:rPr>
          <w:rFonts w:ascii="Times New Roman" w:hAnsi="Times New Roman" w:cstheme="minorEastAsia"/>
          <w:noProof/>
          <w:sz w:val="28"/>
          <w:szCs w:val="28"/>
        </w:rPr>
        <w:lastRenderedPageBreak/>
        <w:drawing>
          <wp:inline distT="0" distB="0" distL="114300" distR="114300">
            <wp:extent cx="5273675" cy="1525905"/>
            <wp:effectExtent l="0" t="0" r="3175" b="17145"/>
            <wp:docPr id="14" name="图片 1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4"/>
                    <pic:cNvPicPr>
                      <a:picLocks noChangeAspect="1"/>
                    </pic:cNvPicPr>
                  </pic:nvPicPr>
                  <pic:blipFill>
                    <a:blip r:embed="rId65" cstate="print"/>
                    <a:srcRect b="3973"/>
                    <a:stretch>
                      <a:fillRect/>
                    </a:stretch>
                  </pic:blipFill>
                  <pic:spPr>
                    <a:xfrm>
                      <a:off x="0" y="0"/>
                      <a:ext cx="5273675" cy="1525905"/>
                    </a:xfrm>
                    <a:prstGeom prst="rect">
                      <a:avLst/>
                    </a:prstGeom>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 xml:space="preserve">6.2-2 </w:t>
      </w:r>
      <w:r>
        <w:rPr>
          <w:rFonts w:ascii="Times New Roman" w:hAnsi="Times New Roman" w:cstheme="minorEastAsia" w:hint="eastAsia"/>
          <w:sz w:val="24"/>
        </w:rPr>
        <w:t>无堤防平原</w:t>
      </w:r>
      <w:r>
        <w:rPr>
          <w:rFonts w:ascii="Times New Roman" w:hAnsi="Times New Roman" w:cstheme="minorEastAsia" w:hint="eastAsia"/>
          <w:sz w:val="24"/>
        </w:rPr>
        <w:t>河道管理范围示意图</w:t>
      </w:r>
    </w:p>
    <w:p w:rsidR="00B07E53" w:rsidRDefault="00BE03F8">
      <w:pPr>
        <w:pStyle w:val="3"/>
        <w:spacing w:before="20" w:after="20" w:line="240" w:lineRule="auto"/>
        <w:rPr>
          <w:rFonts w:ascii="Times New Roman" w:eastAsiaTheme="majorEastAsia" w:hAnsi="Times New Roman" w:cs="Times New Roman"/>
          <w:sz w:val="30"/>
          <w:szCs w:val="30"/>
        </w:rPr>
      </w:pPr>
      <w:bookmarkStart w:id="51" w:name="_Toc9586"/>
      <w:r>
        <w:rPr>
          <w:rFonts w:ascii="Times New Roman" w:eastAsiaTheme="majorEastAsia" w:hAnsi="Times New Roman" w:cs="Times New Roman" w:hint="eastAsia"/>
          <w:sz w:val="30"/>
          <w:szCs w:val="30"/>
        </w:rPr>
        <w:t xml:space="preserve">6.2.3 </w:t>
      </w:r>
      <w:r>
        <w:rPr>
          <w:rFonts w:ascii="Times New Roman" w:eastAsiaTheme="majorEastAsia" w:hAnsi="Times New Roman" w:cs="Times New Roman" w:hint="eastAsia"/>
          <w:sz w:val="30"/>
          <w:szCs w:val="30"/>
        </w:rPr>
        <w:t>无堤防河道，有规划要求</w:t>
      </w:r>
      <w:bookmarkEnd w:id="51"/>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无堤防河道，且有经批复的河道治理规划，明确了设计断面的，按规划要求划定河道管理范围线。</w:t>
      </w:r>
    </w:p>
    <w:p w:rsidR="00B07E53" w:rsidRDefault="00BE03F8">
      <w:pPr>
        <w:pStyle w:val="2"/>
        <w:spacing w:before="120" w:after="120" w:line="360" w:lineRule="auto"/>
        <w:rPr>
          <w:rFonts w:ascii="Times New Roman" w:eastAsiaTheme="majorEastAsia" w:hAnsi="Times New Roman" w:cs="Times New Roman"/>
        </w:rPr>
      </w:pPr>
      <w:bookmarkStart w:id="52" w:name="_Toc24755"/>
      <w:r>
        <w:rPr>
          <w:rFonts w:ascii="Times New Roman" w:eastAsiaTheme="majorEastAsia" w:hAnsi="Times New Roman" w:cs="Times New Roman" w:hint="eastAsia"/>
        </w:rPr>
        <w:t>6</w:t>
      </w:r>
      <w:r>
        <w:rPr>
          <w:rFonts w:ascii="Times New Roman" w:eastAsiaTheme="majorEastAsia" w:hAnsi="Times New Roman" w:cs="Times New Roman"/>
        </w:rPr>
        <w:t>.</w:t>
      </w:r>
      <w:r>
        <w:rPr>
          <w:rFonts w:ascii="Times New Roman" w:eastAsiaTheme="majorEastAsia" w:hAnsi="Times New Roman" w:cs="Times New Roman" w:hint="eastAsia"/>
        </w:rPr>
        <w:t>3</w:t>
      </w:r>
      <w:r>
        <w:rPr>
          <w:rFonts w:ascii="Times New Roman" w:eastAsiaTheme="majorEastAsia" w:hAnsi="Times New Roman" w:cs="Times New Roman"/>
        </w:rPr>
        <w:t xml:space="preserve"> </w:t>
      </w:r>
      <w:r>
        <w:rPr>
          <w:rFonts w:ascii="Times New Roman" w:eastAsiaTheme="majorEastAsia" w:hAnsi="Times New Roman" w:cs="Times New Roman"/>
        </w:rPr>
        <w:t>特殊情况</w:t>
      </w:r>
      <w:bookmarkEnd w:id="5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堤防堆土区较宽的，以堆土区背水侧坡脚线为基准划定范围。</w:t>
      </w:r>
    </w:p>
    <w:p w:rsidR="00B07E53" w:rsidRDefault="00BE03F8">
      <w:pPr>
        <w:jc w:val="center"/>
        <w:rPr>
          <w:rFonts w:ascii="Times New Roman" w:hAnsi="Times New Roman"/>
        </w:rPr>
      </w:pPr>
      <w:r>
        <w:rPr>
          <w:rFonts w:ascii="Times New Roman" w:hAnsi="Times New Roman"/>
          <w:noProof/>
        </w:rPr>
        <w:drawing>
          <wp:inline distT="0" distB="0" distL="114300" distR="114300">
            <wp:extent cx="4330700" cy="2680970"/>
            <wp:effectExtent l="0" t="0" r="1270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66" cstate="print"/>
                    <a:stretch>
                      <a:fillRect/>
                    </a:stretch>
                  </pic:blipFill>
                  <pic:spPr>
                    <a:xfrm>
                      <a:off x="0" y="0"/>
                      <a:ext cx="4330700" cy="2680970"/>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6.</w:t>
      </w:r>
      <w:r>
        <w:rPr>
          <w:rFonts w:ascii="Times New Roman" w:hAnsi="Times New Roman" w:cstheme="minorEastAsia" w:hint="eastAsia"/>
          <w:sz w:val="24"/>
        </w:rPr>
        <w:t>3</w:t>
      </w:r>
      <w:r>
        <w:rPr>
          <w:rFonts w:ascii="Times New Roman" w:hAnsi="Times New Roman" w:cstheme="minorEastAsia" w:hint="eastAsia"/>
          <w:sz w:val="24"/>
        </w:rPr>
        <w:t>-</w:t>
      </w:r>
      <w:r>
        <w:rPr>
          <w:rFonts w:ascii="Times New Roman" w:hAnsi="Times New Roman" w:cstheme="minorEastAsia" w:hint="eastAsia"/>
          <w:sz w:val="24"/>
        </w:rPr>
        <w:t>1</w:t>
      </w:r>
      <w:r>
        <w:rPr>
          <w:rFonts w:ascii="Times New Roman" w:hAnsi="Times New Roman" w:cstheme="minorEastAsia" w:hint="eastAsia"/>
          <w:sz w:val="24"/>
        </w:rPr>
        <w:t xml:space="preserve"> </w:t>
      </w:r>
      <w:r>
        <w:rPr>
          <w:rFonts w:ascii="Times New Roman" w:hAnsi="Times New Roman" w:cstheme="minorEastAsia" w:hint="eastAsia"/>
          <w:sz w:val="24"/>
        </w:rPr>
        <w:t>堤防堆土区</w:t>
      </w:r>
      <w:r>
        <w:rPr>
          <w:rFonts w:ascii="Times New Roman" w:hAnsi="Times New Roman" w:cstheme="minorEastAsia" w:hint="eastAsia"/>
          <w:sz w:val="24"/>
        </w:rPr>
        <w:t>河道管理范围示意图</w:t>
      </w:r>
    </w:p>
    <w:p w:rsidR="00B07E53" w:rsidRDefault="00BE03F8">
      <w:pPr>
        <w:numPr>
          <w:ilvl w:val="0"/>
          <w:numId w:val="3"/>
        </w:numPr>
        <w:ind w:firstLineChars="200" w:firstLine="560"/>
        <w:rPr>
          <w:rFonts w:ascii="Times New Roman" w:hAnsi="Times New Roman" w:cstheme="minorEastAsia"/>
          <w:sz w:val="28"/>
          <w:szCs w:val="28"/>
        </w:rPr>
      </w:pPr>
      <w:r>
        <w:rPr>
          <w:rFonts w:ascii="Times New Roman" w:hAnsi="Times New Roman" w:cstheme="minorEastAsia"/>
          <w:sz w:val="28"/>
          <w:szCs w:val="28"/>
        </w:rPr>
        <w:t>如堤防有缺口、不连续</w:t>
      </w:r>
      <w:r>
        <w:rPr>
          <w:rFonts w:ascii="Times New Roman" w:hAnsi="Times New Roman" w:cstheme="minorEastAsia" w:hint="eastAsia"/>
          <w:sz w:val="28"/>
          <w:szCs w:val="28"/>
        </w:rPr>
        <w:t>，</w:t>
      </w:r>
      <w:r>
        <w:rPr>
          <w:rFonts w:ascii="Times New Roman" w:hAnsi="Times New Roman" w:cstheme="minorEastAsia"/>
          <w:sz w:val="28"/>
          <w:szCs w:val="28"/>
        </w:rPr>
        <w:t>缺口长度小于</w:t>
      </w:r>
      <w:r>
        <w:rPr>
          <w:rFonts w:ascii="Times New Roman" w:hAnsi="Times New Roman" w:cstheme="minorEastAsia"/>
          <w:sz w:val="28"/>
          <w:szCs w:val="28"/>
        </w:rPr>
        <w:t>50</w:t>
      </w:r>
      <w:r>
        <w:rPr>
          <w:rFonts w:ascii="Times New Roman" w:hAnsi="Times New Roman" w:cstheme="minorEastAsia"/>
          <w:sz w:val="28"/>
          <w:szCs w:val="28"/>
        </w:rPr>
        <w:t>米时，可参照现状堤防线走向趋势，通过上下游有堤防段平顺连接确定管理范围。当缺口长度大于</w:t>
      </w:r>
      <w:r>
        <w:rPr>
          <w:rFonts w:ascii="Times New Roman" w:hAnsi="Times New Roman" w:cstheme="minorEastAsia"/>
          <w:sz w:val="28"/>
          <w:szCs w:val="28"/>
        </w:rPr>
        <w:t>50</w:t>
      </w:r>
      <w:r>
        <w:rPr>
          <w:rFonts w:ascii="Times New Roman" w:hAnsi="Times New Roman" w:cstheme="minorEastAsia"/>
          <w:sz w:val="28"/>
          <w:szCs w:val="28"/>
        </w:rPr>
        <w:t>米时要按照无堤防的相关规定划定。</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因交通、市政、土地整理等建设对堤身培厚、加宽后有明显堤脚的堤防，其河湖管理范围以背水侧堤脚为基准确定，或以堤后排</w:t>
      </w:r>
      <w:r>
        <w:rPr>
          <w:rFonts w:ascii="Times New Roman" w:hAnsi="Times New Roman" w:cstheme="minorEastAsia"/>
          <w:sz w:val="28"/>
          <w:szCs w:val="28"/>
        </w:rPr>
        <w:lastRenderedPageBreak/>
        <w:t>水沟外口确定。</w:t>
      </w:r>
    </w:p>
    <w:p w:rsidR="00B07E53" w:rsidRDefault="00BE03F8">
      <w:pPr>
        <w:numPr>
          <w:ilvl w:val="0"/>
          <w:numId w:val="3"/>
        </w:numPr>
        <w:ind w:firstLineChars="200" w:firstLine="560"/>
        <w:rPr>
          <w:rFonts w:ascii="Times New Roman" w:hAnsi="Times New Roman" w:cstheme="minorEastAsia"/>
          <w:sz w:val="28"/>
          <w:szCs w:val="28"/>
        </w:rPr>
      </w:pPr>
      <w:r>
        <w:rPr>
          <w:rFonts w:ascii="Times New Roman" w:hAnsi="Times New Roman" w:cstheme="minorEastAsia"/>
          <w:sz w:val="28"/>
          <w:szCs w:val="28"/>
        </w:rPr>
        <w:t>堤防直接为防洪挡墙或无明显背水坡脚的，以堤身结构外边界线为划界基准。</w:t>
      </w:r>
    </w:p>
    <w:p w:rsidR="00B07E53" w:rsidRDefault="00BE03F8">
      <w:pPr>
        <w:jc w:val="center"/>
        <w:rPr>
          <w:rFonts w:ascii="Times New Roman" w:hAnsi="Times New Roman" w:cstheme="minorEastAsia"/>
          <w:sz w:val="28"/>
          <w:szCs w:val="28"/>
        </w:rPr>
      </w:pPr>
      <w:r>
        <w:rPr>
          <w:rFonts w:ascii="Times New Roman" w:hAnsi="Times New Roman" w:cstheme="minorEastAsia" w:hint="eastAsia"/>
          <w:noProof/>
          <w:sz w:val="28"/>
          <w:szCs w:val="28"/>
        </w:rPr>
        <w:drawing>
          <wp:inline distT="0" distB="0" distL="114300" distR="114300">
            <wp:extent cx="4733925" cy="2660015"/>
            <wp:effectExtent l="0" t="0" r="9525" b="6985"/>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
                    <pic:cNvPicPr>
                      <a:picLocks noChangeAspect="1"/>
                    </pic:cNvPicPr>
                  </pic:nvPicPr>
                  <pic:blipFill>
                    <a:blip r:embed="rId67" cstate="print"/>
                    <a:srcRect l="1204" t="2838" r="807" b="2838"/>
                    <a:stretch>
                      <a:fillRect/>
                    </a:stretch>
                  </pic:blipFill>
                  <pic:spPr>
                    <a:xfrm>
                      <a:off x="0" y="0"/>
                      <a:ext cx="4733925" cy="2660015"/>
                    </a:xfrm>
                    <a:prstGeom prst="rect">
                      <a:avLst/>
                    </a:prstGeom>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6.</w:t>
      </w:r>
      <w:r>
        <w:rPr>
          <w:rFonts w:ascii="Times New Roman" w:hAnsi="Times New Roman" w:cstheme="minorEastAsia" w:hint="eastAsia"/>
          <w:sz w:val="24"/>
        </w:rPr>
        <w:t>3</w:t>
      </w:r>
      <w:r>
        <w:rPr>
          <w:rFonts w:ascii="Times New Roman" w:hAnsi="Times New Roman" w:cstheme="minorEastAsia" w:hint="eastAsia"/>
          <w:sz w:val="24"/>
        </w:rPr>
        <w:t>-</w:t>
      </w:r>
      <w:r>
        <w:rPr>
          <w:rFonts w:ascii="Times New Roman" w:hAnsi="Times New Roman" w:cstheme="minorEastAsia" w:hint="eastAsia"/>
          <w:sz w:val="24"/>
        </w:rPr>
        <w:t>2</w:t>
      </w:r>
      <w:r>
        <w:rPr>
          <w:rFonts w:ascii="Times New Roman" w:hAnsi="Times New Roman" w:cstheme="minorEastAsia" w:hint="eastAsia"/>
          <w:sz w:val="24"/>
        </w:rPr>
        <w:t xml:space="preserve"> </w:t>
      </w:r>
      <w:r>
        <w:rPr>
          <w:rFonts w:ascii="Times New Roman" w:hAnsi="Times New Roman" w:cstheme="minorEastAsia" w:hint="eastAsia"/>
          <w:sz w:val="24"/>
        </w:rPr>
        <w:t>直立式防洪挡墙</w:t>
      </w:r>
      <w:r>
        <w:rPr>
          <w:rFonts w:ascii="Times New Roman" w:hAnsi="Times New Roman" w:cstheme="minorEastAsia" w:hint="eastAsia"/>
          <w:sz w:val="24"/>
        </w:rPr>
        <w:t>河道管理范围示意图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河道上的水库库体按河道一并划界，库体段河道无堤防无规划时，其管理范围线为水库</w:t>
      </w:r>
      <w:r>
        <w:rPr>
          <w:rFonts w:ascii="Times New Roman" w:hAnsi="Times New Roman" w:cstheme="minorEastAsia" w:hint="eastAsia"/>
          <w:sz w:val="28"/>
          <w:szCs w:val="28"/>
        </w:rPr>
        <w:t>坝顶高程</w:t>
      </w:r>
      <w:r>
        <w:rPr>
          <w:rFonts w:ascii="Times New Roman" w:hAnsi="Times New Roman" w:cstheme="minorEastAsia"/>
          <w:sz w:val="28"/>
          <w:szCs w:val="28"/>
        </w:rPr>
        <w:t>线。</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河湖管理范围划界工作政策性很强，依法依规是前提，对于地方出台了地方性规定标准的，按照属地管理原则，可以具体的地方政策法规作为依据，但不能超过相关法律法规的标准</w:t>
      </w:r>
      <w:r>
        <w:rPr>
          <w:rFonts w:ascii="Times New Roman" w:hAnsi="Times New Roman" w:cstheme="minorEastAsia" w:hint="eastAsia"/>
          <w:sz w:val="28"/>
          <w:szCs w:val="28"/>
        </w:rPr>
        <w:t>。</w:t>
      </w:r>
    </w:p>
    <w:p w:rsidR="00B07E53" w:rsidRDefault="00BE03F8">
      <w:pPr>
        <w:pStyle w:val="2"/>
        <w:spacing w:before="120" w:after="120" w:line="360" w:lineRule="auto"/>
        <w:rPr>
          <w:rFonts w:ascii="Times New Roman" w:eastAsiaTheme="majorEastAsia" w:hAnsi="Times New Roman" w:cs="Times New Roman"/>
        </w:rPr>
      </w:pPr>
      <w:bookmarkStart w:id="53" w:name="_Toc22003"/>
      <w:r>
        <w:rPr>
          <w:rFonts w:ascii="Times New Roman" w:eastAsiaTheme="majorEastAsia" w:hAnsi="Times New Roman" w:cs="Times New Roman" w:hint="eastAsia"/>
        </w:rPr>
        <w:t xml:space="preserve">6.4 </w:t>
      </w:r>
      <w:r>
        <w:rPr>
          <w:rFonts w:ascii="Times New Roman" w:eastAsiaTheme="majorEastAsia" w:hAnsi="Times New Roman" w:cs="Times New Roman" w:hint="eastAsia"/>
        </w:rPr>
        <w:t>水利</w:t>
      </w:r>
      <w:r>
        <w:rPr>
          <w:rFonts w:ascii="Times New Roman" w:eastAsiaTheme="majorEastAsia" w:hAnsi="Times New Roman" w:cs="Times New Roman" w:hint="eastAsia"/>
        </w:rPr>
        <w:t>工程的管理与保护范围</w:t>
      </w:r>
      <w:bookmarkEnd w:id="53"/>
    </w:p>
    <w:p w:rsidR="00B07E53" w:rsidRDefault="00BE03F8">
      <w:pPr>
        <w:pStyle w:val="3"/>
        <w:spacing w:before="20" w:after="20" w:line="240" w:lineRule="auto"/>
        <w:rPr>
          <w:rFonts w:ascii="Times New Roman" w:eastAsiaTheme="majorEastAsia" w:hAnsi="Times New Roman" w:cs="Times New Roman"/>
          <w:sz w:val="30"/>
          <w:szCs w:val="30"/>
        </w:rPr>
      </w:pPr>
      <w:bookmarkStart w:id="54" w:name="_Toc15065"/>
      <w:r>
        <w:rPr>
          <w:rFonts w:ascii="Times New Roman" w:eastAsiaTheme="majorEastAsia" w:hAnsi="Times New Roman" w:cs="Times New Roman" w:hint="eastAsia"/>
          <w:sz w:val="30"/>
          <w:szCs w:val="30"/>
        </w:rPr>
        <w:t xml:space="preserve">6.4.1 </w:t>
      </w:r>
      <w:r>
        <w:rPr>
          <w:rFonts w:ascii="Times New Roman" w:eastAsiaTheme="majorEastAsia" w:hAnsi="Times New Roman" w:cs="Times New Roman" w:hint="eastAsia"/>
          <w:sz w:val="30"/>
          <w:szCs w:val="30"/>
        </w:rPr>
        <w:t>工程管理范围</w:t>
      </w:r>
      <w:bookmarkEnd w:id="54"/>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工程区：水闸工程各组成部分（包括上游引水渠、闸室、下游消能防冲工程和两岸联接建筑物等）的覆盖范围以及水闸上、下游、两侧的宽度，大型水闸上、下游宽度三百至一千米，两侧宽度五十至二百米；中型水闸上、下游五十至三百米，两侧宽度三十至五十米。</w:t>
      </w:r>
    </w:p>
    <w:p w:rsidR="00B07E53" w:rsidRDefault="00BE03F8">
      <w:pPr>
        <w:pStyle w:val="3"/>
        <w:spacing w:before="20" w:after="20" w:line="240" w:lineRule="auto"/>
        <w:rPr>
          <w:rFonts w:ascii="Times New Roman" w:eastAsiaTheme="majorEastAsia" w:hAnsi="Times New Roman" w:cs="Times New Roman"/>
          <w:sz w:val="30"/>
          <w:szCs w:val="30"/>
        </w:rPr>
      </w:pPr>
      <w:bookmarkStart w:id="55" w:name="_Toc20768"/>
      <w:r>
        <w:rPr>
          <w:rFonts w:ascii="Times New Roman" w:eastAsiaTheme="majorEastAsia" w:hAnsi="Times New Roman" w:cs="Times New Roman" w:hint="eastAsia"/>
          <w:sz w:val="30"/>
          <w:szCs w:val="30"/>
        </w:rPr>
        <w:lastRenderedPageBreak/>
        <w:t xml:space="preserve">6.4.2 </w:t>
      </w:r>
      <w:r>
        <w:rPr>
          <w:rFonts w:ascii="Times New Roman" w:eastAsiaTheme="majorEastAsia" w:hAnsi="Times New Roman" w:cs="Times New Roman" w:hint="eastAsia"/>
          <w:sz w:val="30"/>
          <w:szCs w:val="30"/>
        </w:rPr>
        <w:t>工程保护范围</w:t>
      </w:r>
      <w:bookmarkEnd w:id="55"/>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425"/>
          <w:docGrid w:type="lines" w:linePitch="312"/>
        </w:sectPr>
      </w:pPr>
      <w:r>
        <w:rPr>
          <w:rFonts w:ascii="Times New Roman" w:hAnsi="Times New Roman" w:cstheme="minorEastAsia" w:hint="eastAsia"/>
          <w:sz w:val="28"/>
          <w:szCs w:val="28"/>
        </w:rPr>
        <w:t>水闸工程区的主体建筑物不少于二百米，其他附属建筑物不少于五十米。</w:t>
      </w: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56" w:name="_Toc18069"/>
      <w:r>
        <w:rPr>
          <w:rFonts w:ascii="Times New Roman" w:eastAsiaTheme="majorEastAsia" w:hAnsi="Times New Roman" w:cs="Times New Roman" w:hint="eastAsia"/>
          <w:sz w:val="36"/>
          <w:szCs w:val="36"/>
        </w:rPr>
        <w:lastRenderedPageBreak/>
        <w:t xml:space="preserve">7 </w:t>
      </w:r>
      <w:r>
        <w:rPr>
          <w:rFonts w:ascii="Times New Roman" w:eastAsiaTheme="majorEastAsia" w:hAnsi="Times New Roman" w:cs="Times New Roman" w:hint="eastAsia"/>
          <w:sz w:val="36"/>
          <w:szCs w:val="36"/>
        </w:rPr>
        <w:t>管理范围划定成果</w:t>
      </w:r>
      <w:bookmarkEnd w:id="56"/>
    </w:p>
    <w:p w:rsidR="00B07E53" w:rsidRDefault="00BE03F8">
      <w:pPr>
        <w:pStyle w:val="2"/>
        <w:spacing w:before="120" w:after="120" w:line="360" w:lineRule="auto"/>
        <w:rPr>
          <w:rFonts w:ascii="Times New Roman" w:eastAsiaTheme="majorEastAsia" w:hAnsi="Times New Roman" w:cs="Times New Roman"/>
        </w:rPr>
      </w:pPr>
      <w:bookmarkStart w:id="57" w:name="_Toc26574"/>
      <w:r>
        <w:rPr>
          <w:rFonts w:ascii="Times New Roman" w:eastAsiaTheme="majorEastAsia" w:hAnsi="Times New Roman" w:cs="Times New Roman" w:hint="eastAsia"/>
        </w:rPr>
        <w:t xml:space="preserve">7.1 </w:t>
      </w:r>
      <w:r>
        <w:rPr>
          <w:rFonts w:ascii="Times New Roman" w:eastAsiaTheme="majorEastAsia" w:hAnsi="Times New Roman" w:cs="Times New Roman" w:hint="eastAsia"/>
        </w:rPr>
        <w:t>划定</w:t>
      </w:r>
      <w:r>
        <w:rPr>
          <w:rFonts w:ascii="Times New Roman" w:eastAsiaTheme="majorEastAsia" w:hAnsi="Times New Roman" w:cs="Times New Roman" w:hint="eastAsia"/>
        </w:rPr>
        <w:t>方案</w:t>
      </w:r>
      <w:bookmarkEnd w:id="5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依据《广东省河湖管理范围划定技术指引（试行）》</w:t>
      </w:r>
      <w:r>
        <w:rPr>
          <w:rFonts w:ascii="Times New Roman" w:hAnsi="Times New Roman" w:cstheme="minorEastAsia" w:hint="eastAsia"/>
          <w:sz w:val="28"/>
          <w:szCs w:val="28"/>
        </w:rPr>
        <w:t>、</w:t>
      </w:r>
      <w:r>
        <w:rPr>
          <w:rFonts w:ascii="Times New Roman" w:hAnsi="Times New Roman" w:cstheme="minorEastAsia"/>
          <w:sz w:val="28"/>
          <w:szCs w:val="28"/>
        </w:rPr>
        <w:t>《广东省水利工程管理</w:t>
      </w:r>
      <w:r>
        <w:rPr>
          <w:rFonts w:ascii="Times New Roman" w:hAnsi="Times New Roman" w:cstheme="minorEastAsia" w:hint="eastAsia"/>
          <w:sz w:val="28"/>
          <w:szCs w:val="28"/>
        </w:rPr>
        <w:t>与保护范围划定工作指引（试行）</w:t>
      </w:r>
      <w:r>
        <w:rPr>
          <w:rFonts w:ascii="Times New Roman" w:hAnsi="Times New Roman" w:cstheme="minorEastAsia"/>
          <w:sz w:val="28"/>
          <w:szCs w:val="28"/>
        </w:rPr>
        <w:t>》，结合</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w:t>
      </w:r>
      <w:r>
        <w:rPr>
          <w:rFonts w:ascii="Times New Roman" w:hAnsi="Times New Roman" w:cstheme="minorEastAsia"/>
          <w:sz w:val="28"/>
          <w:szCs w:val="28"/>
        </w:rPr>
        <w:t>河流两岸的地形情况、河流走向和</w:t>
      </w:r>
      <w:r>
        <w:rPr>
          <w:rFonts w:ascii="Times New Roman" w:hAnsi="Times New Roman" w:cstheme="minorEastAsia" w:hint="eastAsia"/>
          <w:sz w:val="28"/>
          <w:szCs w:val="28"/>
        </w:rPr>
        <w:t>堤防</w:t>
      </w:r>
      <w:r>
        <w:rPr>
          <w:rFonts w:ascii="Times New Roman" w:hAnsi="Times New Roman" w:cstheme="minorEastAsia"/>
          <w:sz w:val="28"/>
          <w:szCs w:val="28"/>
        </w:rPr>
        <w:t>的布置以及地形测量成果、设计规划、竣工成果、洪水分析成果、现场勘查、航拍航测及影像图等成果，在充分保证</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w:t>
      </w:r>
      <w:r>
        <w:rPr>
          <w:rFonts w:ascii="Times New Roman" w:hAnsi="Times New Roman" w:cstheme="minorEastAsia"/>
          <w:sz w:val="28"/>
          <w:szCs w:val="28"/>
        </w:rPr>
        <w:t>河床的行洪断面宽度、确保行洪安全</w:t>
      </w:r>
      <w:r>
        <w:rPr>
          <w:rFonts w:ascii="Times New Roman" w:hAnsi="Times New Roman" w:cstheme="minorEastAsia" w:hint="eastAsia"/>
          <w:sz w:val="28"/>
          <w:szCs w:val="28"/>
        </w:rPr>
        <w:t>和保证水利工程安全运行</w:t>
      </w:r>
      <w:r>
        <w:rPr>
          <w:rFonts w:ascii="Times New Roman" w:hAnsi="Times New Roman" w:cstheme="minorEastAsia"/>
          <w:sz w:val="28"/>
          <w:szCs w:val="28"/>
        </w:rPr>
        <w:t>的前提下，确定</w:t>
      </w:r>
      <w:r>
        <w:rPr>
          <w:rFonts w:ascii="Times New Roman" w:hAnsi="Times New Roman" w:cstheme="minorEastAsia" w:hint="eastAsia"/>
          <w:sz w:val="28"/>
          <w:szCs w:val="28"/>
        </w:rPr>
        <w:t>洪阳河</w:t>
      </w:r>
      <w:r>
        <w:rPr>
          <w:rFonts w:ascii="Times New Roman" w:hAnsi="Times New Roman" w:cstheme="minorEastAsia"/>
          <w:sz w:val="28"/>
          <w:szCs w:val="28"/>
        </w:rPr>
        <w:t>河</w:t>
      </w:r>
      <w:r>
        <w:rPr>
          <w:rFonts w:ascii="Times New Roman" w:hAnsi="Times New Roman" w:cstheme="minorEastAsia" w:hint="eastAsia"/>
          <w:sz w:val="28"/>
          <w:szCs w:val="28"/>
        </w:rPr>
        <w:t>湖</w:t>
      </w:r>
      <w:r>
        <w:rPr>
          <w:rFonts w:ascii="Times New Roman" w:hAnsi="Times New Roman" w:cstheme="minorEastAsia"/>
          <w:sz w:val="28"/>
          <w:szCs w:val="28"/>
        </w:rPr>
        <w:t>管理范围</w:t>
      </w:r>
      <w:r>
        <w:rPr>
          <w:rFonts w:ascii="Times New Roman" w:hAnsi="Times New Roman" w:cstheme="minorEastAsia" w:hint="eastAsia"/>
          <w:sz w:val="28"/>
          <w:szCs w:val="28"/>
        </w:rPr>
        <w:t>和水利工程管理</w:t>
      </w:r>
      <w:r>
        <w:rPr>
          <w:rFonts w:ascii="Times New Roman" w:hAnsi="Times New Roman" w:cstheme="minorEastAsia"/>
          <w:sz w:val="28"/>
          <w:szCs w:val="28"/>
        </w:rPr>
        <w:t>与保护范围划定</w:t>
      </w:r>
      <w:r>
        <w:rPr>
          <w:rFonts w:ascii="Times New Roman" w:hAnsi="Times New Roman" w:cstheme="minorEastAsia" w:hint="eastAsia"/>
          <w:sz w:val="28"/>
          <w:szCs w:val="28"/>
        </w:rPr>
        <w:t>成果</w:t>
      </w:r>
      <w:r>
        <w:rPr>
          <w:rFonts w:ascii="Times New Roman" w:hAnsi="Times New Roman" w:cstheme="minorEastAsia"/>
          <w:sz w:val="28"/>
          <w:szCs w:val="28"/>
        </w:rPr>
        <w:t>。</w:t>
      </w:r>
      <w:r w:rsidR="00A11004">
        <w:rPr>
          <w:rFonts w:ascii="Times New Roman" w:hAnsi="Times New Roman" w:cstheme="minorEastAsia" w:hint="eastAsia"/>
          <w:sz w:val="28"/>
          <w:szCs w:val="28"/>
        </w:rPr>
        <w:t>该</w:t>
      </w:r>
      <w:r>
        <w:rPr>
          <w:rFonts w:ascii="Times New Roman" w:hAnsi="Times New Roman" w:cstheme="minorEastAsia"/>
          <w:sz w:val="28"/>
          <w:szCs w:val="28"/>
        </w:rPr>
        <w:t>河段管理范围与保护范围线划定</w:t>
      </w:r>
      <w:r>
        <w:rPr>
          <w:rFonts w:ascii="Times New Roman" w:hAnsi="Times New Roman" w:cstheme="minorEastAsia" w:hint="eastAsia"/>
          <w:sz w:val="28"/>
          <w:szCs w:val="28"/>
        </w:rPr>
        <w:t>方案</w:t>
      </w:r>
      <w:r>
        <w:rPr>
          <w:rFonts w:ascii="Times New Roman" w:hAnsi="Times New Roman" w:cstheme="minorEastAsia"/>
          <w:sz w:val="28"/>
          <w:szCs w:val="28"/>
        </w:rPr>
        <w:t>如下：</w:t>
      </w:r>
      <w:bookmarkStart w:id="58" w:name="_GoBack"/>
      <w:bookmarkEnd w:id="5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w:t>
      </w:r>
      <w:r>
        <w:rPr>
          <w:rFonts w:ascii="Times New Roman" w:hAnsi="Times New Roman" w:cstheme="minorEastAsia" w:hint="eastAsia"/>
          <w:sz w:val="28"/>
          <w:szCs w:val="28"/>
        </w:rPr>
        <w:t>有堤防</w:t>
      </w:r>
      <w:r>
        <w:rPr>
          <w:rFonts w:ascii="Times New Roman" w:hAnsi="Times New Roman" w:cstheme="minorEastAsia" w:hint="eastAsia"/>
          <w:sz w:val="28"/>
          <w:szCs w:val="28"/>
        </w:rPr>
        <w:t>段</w:t>
      </w:r>
      <w:r>
        <w:rPr>
          <w:rFonts w:ascii="Times New Roman" w:hAnsi="Times New Roman" w:cstheme="minorEastAsia" w:hint="eastAsia"/>
          <w:sz w:val="28"/>
          <w:szCs w:val="28"/>
        </w:rPr>
        <w:t>河道</w:t>
      </w:r>
      <w:r>
        <w:rPr>
          <w:rFonts w:ascii="Times New Roman" w:hAnsi="Times New Roman" w:cstheme="minorEastAsia"/>
          <w:sz w:val="28"/>
          <w:szCs w:val="28"/>
        </w:rPr>
        <w:t>，主要根据</w:t>
      </w:r>
      <w:r>
        <w:rPr>
          <w:rFonts w:ascii="Times New Roman" w:hAnsi="Times New Roman" w:cstheme="minorEastAsia" w:hint="eastAsia"/>
          <w:sz w:val="28"/>
          <w:szCs w:val="28"/>
        </w:rPr>
        <w:t>《广东省河道管理条例》</w:t>
      </w:r>
      <w:r>
        <w:rPr>
          <w:rFonts w:ascii="Times New Roman" w:hAnsi="Times New Roman" w:cstheme="minorEastAsia" w:hint="eastAsia"/>
          <w:sz w:val="28"/>
          <w:szCs w:val="28"/>
        </w:rPr>
        <w:t>及</w:t>
      </w:r>
      <w:r>
        <w:rPr>
          <w:rFonts w:ascii="Times New Roman" w:hAnsi="Times New Roman" w:cstheme="minorEastAsia"/>
          <w:sz w:val="28"/>
          <w:szCs w:val="28"/>
        </w:rPr>
        <w:t>《堤防工程设计规范》中堤防护堤地宽度等，复核、确定河道管理范围线</w:t>
      </w:r>
      <w:r>
        <w:rPr>
          <w:rFonts w:ascii="Times New Roman" w:hAnsi="Times New Roman" w:cstheme="minorEastAsia" w:hint="eastAsia"/>
          <w:sz w:val="28"/>
          <w:szCs w:val="28"/>
        </w:rPr>
        <w:t>。</w:t>
      </w:r>
      <w:r>
        <w:rPr>
          <w:rFonts w:ascii="Times New Roman" w:hAnsi="Times New Roman" w:cstheme="minorEastAsia" w:hint="eastAsia"/>
          <w:sz w:val="28"/>
          <w:szCs w:val="28"/>
        </w:rPr>
        <w:t>根据上述规范，洪阳河榕城区段河道管理范围线为河道基准线外延</w:t>
      </w:r>
      <w:r>
        <w:rPr>
          <w:rFonts w:ascii="Times New Roman" w:hAnsi="Times New Roman" w:cstheme="minorEastAsia" w:hint="eastAsia"/>
          <w:sz w:val="28"/>
          <w:szCs w:val="28"/>
        </w:rPr>
        <w:t>10</w:t>
      </w:r>
      <w:r>
        <w:rPr>
          <w:rFonts w:ascii="Times New Roman" w:hAnsi="Times New Roman" w:cstheme="minorEastAsia" w:hint="eastAsia"/>
          <w:sz w:val="28"/>
          <w:szCs w:val="28"/>
        </w:rPr>
        <w:t>米（详情见划界成果表和成果图册）。</w:t>
      </w:r>
    </w:p>
    <w:p w:rsidR="00B07E53" w:rsidRDefault="008B155C">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sidR="00BE03F8">
        <w:rPr>
          <w:rFonts w:ascii="Times New Roman" w:hAnsi="Times New Roman" w:cstheme="minorEastAsia" w:hint="eastAsia"/>
          <w:sz w:val="28"/>
          <w:szCs w:val="28"/>
        </w:rPr>
        <w:t>）河道堤防工程保护范围以背水坡一侧的堤防管理范围线向外延</w:t>
      </w:r>
      <w:r w:rsidR="00BE03F8">
        <w:rPr>
          <w:rFonts w:ascii="Times New Roman" w:hAnsi="Times New Roman" w:cstheme="minorEastAsia" w:hint="eastAsia"/>
          <w:sz w:val="28"/>
          <w:szCs w:val="28"/>
        </w:rPr>
        <w:t>200</w:t>
      </w:r>
      <w:r w:rsidR="00BE03F8">
        <w:rPr>
          <w:rFonts w:ascii="Times New Roman" w:hAnsi="Times New Roman" w:cstheme="minorEastAsia" w:hint="eastAsia"/>
          <w:sz w:val="28"/>
          <w:szCs w:val="28"/>
        </w:rPr>
        <w:t>米确定堤防工程保护范围线。</w:t>
      </w:r>
    </w:p>
    <w:p w:rsidR="00B07E53" w:rsidRDefault="00BE03F8">
      <w:pPr>
        <w:pStyle w:val="2"/>
        <w:spacing w:before="120" w:after="120" w:line="360" w:lineRule="auto"/>
        <w:rPr>
          <w:rFonts w:ascii="Times New Roman" w:eastAsiaTheme="majorEastAsia" w:hAnsi="Times New Roman" w:cs="Times New Roman"/>
        </w:rPr>
      </w:pPr>
      <w:bookmarkStart w:id="59" w:name="_Toc16391"/>
      <w:r>
        <w:rPr>
          <w:rFonts w:ascii="Times New Roman" w:eastAsiaTheme="majorEastAsia" w:hAnsi="Times New Roman" w:cs="Times New Roman" w:hint="eastAsia"/>
        </w:rPr>
        <w:t xml:space="preserve">7.2 </w:t>
      </w:r>
      <w:r>
        <w:rPr>
          <w:rFonts w:ascii="Times New Roman" w:eastAsiaTheme="majorEastAsia" w:hAnsi="Times New Roman" w:cs="Times New Roman" w:hint="eastAsia"/>
        </w:rPr>
        <w:t>划定</w:t>
      </w:r>
      <w:r>
        <w:rPr>
          <w:rFonts w:ascii="Times New Roman" w:eastAsiaTheme="majorEastAsia" w:hAnsi="Times New Roman" w:cs="Times New Roman" w:hint="eastAsia"/>
        </w:rPr>
        <w:t>成果</w:t>
      </w:r>
      <w:bookmarkEnd w:id="59"/>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洪阳河榕城区段河道管理范围划定成果主要包括洪阳河榕城区段河道管理范围划定成果控制点表和洪阳河榕城区段河道管理范围划定成果图。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根据划定成果统计，</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段河道管理范围线划定总长度</w:t>
      </w:r>
      <w:r>
        <w:rPr>
          <w:rFonts w:ascii="Times New Roman" w:hAnsi="Times New Roman" w:cstheme="minorEastAsia" w:hint="eastAsia"/>
          <w:sz w:val="28"/>
          <w:szCs w:val="28"/>
        </w:rPr>
        <w:lastRenderedPageBreak/>
        <w:t>为</w:t>
      </w:r>
      <w:r>
        <w:rPr>
          <w:rFonts w:ascii="Times New Roman" w:hAnsi="Times New Roman" w:cstheme="minorEastAsia" w:hint="eastAsia"/>
          <w:sz w:val="28"/>
          <w:szCs w:val="28"/>
        </w:rPr>
        <w:t>2.61</w:t>
      </w:r>
      <w:r>
        <w:rPr>
          <w:rFonts w:ascii="Times New Roman" w:hAnsi="Times New Roman" w:cstheme="minorEastAsia" w:hint="eastAsia"/>
          <w:sz w:val="28"/>
          <w:szCs w:val="28"/>
        </w:rPr>
        <w:t>km</w:t>
      </w:r>
      <w:r>
        <w:rPr>
          <w:rFonts w:ascii="Times New Roman" w:hAnsi="Times New Roman" w:cstheme="minorEastAsia" w:hint="eastAsia"/>
          <w:sz w:val="28"/>
          <w:szCs w:val="28"/>
        </w:rPr>
        <w:t>，其中左岸管理范围线长度为</w:t>
      </w:r>
      <w:r>
        <w:rPr>
          <w:rFonts w:ascii="Times New Roman" w:hAnsi="Times New Roman" w:cstheme="minorEastAsia" w:hint="eastAsia"/>
          <w:sz w:val="28"/>
          <w:szCs w:val="28"/>
        </w:rPr>
        <w:t>2.76km</w:t>
      </w:r>
      <w:r>
        <w:rPr>
          <w:rFonts w:ascii="Times New Roman" w:hAnsi="Times New Roman" w:cstheme="minorEastAsia" w:hint="eastAsia"/>
          <w:sz w:val="28"/>
          <w:szCs w:val="28"/>
        </w:rPr>
        <w:t>，右岸管理范围线长度为</w:t>
      </w:r>
      <w:r>
        <w:rPr>
          <w:rFonts w:ascii="Times New Roman" w:hAnsi="Times New Roman" w:cstheme="minorEastAsia" w:hint="eastAsia"/>
          <w:sz w:val="28"/>
          <w:szCs w:val="28"/>
        </w:rPr>
        <w:t>2.48km</w:t>
      </w:r>
      <w:r>
        <w:rPr>
          <w:rFonts w:ascii="Times New Roman" w:hAnsi="Times New Roman" w:cstheme="minorEastAsia" w:hint="eastAsia"/>
          <w:sz w:val="28"/>
          <w:szCs w:val="28"/>
        </w:rPr>
        <w:t>。</w:t>
      </w:r>
    </w:p>
    <w:p w:rsidR="00B07E53" w:rsidRDefault="00BE03F8">
      <w:pPr>
        <w:pStyle w:val="3"/>
        <w:spacing w:before="20" w:after="20" w:line="240" w:lineRule="auto"/>
        <w:rPr>
          <w:rFonts w:ascii="Times New Roman" w:eastAsiaTheme="majorEastAsia" w:hAnsi="Times New Roman" w:cs="Times New Roman"/>
          <w:sz w:val="30"/>
          <w:szCs w:val="30"/>
        </w:rPr>
      </w:pPr>
      <w:bookmarkStart w:id="60" w:name="_Toc409"/>
      <w:r>
        <w:rPr>
          <w:rFonts w:ascii="Times New Roman" w:eastAsiaTheme="majorEastAsia" w:hAnsi="Times New Roman" w:cs="Times New Roman" w:hint="eastAsia"/>
          <w:sz w:val="30"/>
          <w:szCs w:val="30"/>
        </w:rPr>
        <w:t xml:space="preserve">7.2.1 </w:t>
      </w:r>
      <w:r>
        <w:rPr>
          <w:rFonts w:ascii="Times New Roman" w:eastAsiaTheme="majorEastAsia" w:hAnsi="Times New Roman" w:cs="Times New Roman" w:hint="eastAsia"/>
          <w:sz w:val="30"/>
          <w:szCs w:val="30"/>
        </w:rPr>
        <w:t>管理范围线</w:t>
      </w:r>
      <w:bookmarkEnd w:id="60"/>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根据前述的</w:t>
      </w:r>
      <w:r>
        <w:rPr>
          <w:rFonts w:ascii="Times New Roman" w:hAnsi="Times New Roman" w:cstheme="minorEastAsia" w:hint="eastAsia"/>
          <w:sz w:val="28"/>
          <w:szCs w:val="28"/>
        </w:rPr>
        <w:t>河道管理范围划定标准</w:t>
      </w:r>
      <w:r>
        <w:rPr>
          <w:rFonts w:ascii="Times New Roman" w:hAnsi="Times New Roman" w:cstheme="minorEastAsia"/>
          <w:sz w:val="28"/>
          <w:szCs w:val="28"/>
        </w:rPr>
        <w:t>及</w:t>
      </w:r>
      <w:r>
        <w:rPr>
          <w:rFonts w:ascii="Times New Roman" w:hAnsi="Times New Roman" w:cstheme="minorEastAsia" w:hint="eastAsia"/>
          <w:sz w:val="28"/>
          <w:szCs w:val="28"/>
        </w:rPr>
        <w:t>划定</w:t>
      </w:r>
      <w:r>
        <w:rPr>
          <w:rFonts w:ascii="Times New Roman" w:hAnsi="Times New Roman" w:cstheme="minorEastAsia" w:hint="eastAsia"/>
          <w:sz w:val="28"/>
          <w:szCs w:val="28"/>
        </w:rPr>
        <w:t>方案</w:t>
      </w:r>
      <w:r>
        <w:rPr>
          <w:rFonts w:ascii="Times New Roman" w:hAnsi="Times New Roman" w:cstheme="minorEastAsia"/>
          <w:sz w:val="28"/>
          <w:szCs w:val="28"/>
        </w:rPr>
        <w:t>，</w:t>
      </w:r>
      <w:r>
        <w:rPr>
          <w:rFonts w:ascii="Times New Roman" w:hAnsi="Times New Roman" w:cstheme="minorEastAsia" w:hint="eastAsia"/>
          <w:sz w:val="28"/>
          <w:szCs w:val="28"/>
        </w:rPr>
        <w:t>编制了洪阳河榕城区段河道管理范围划定成果表。</w:t>
      </w:r>
      <w:r>
        <w:rPr>
          <w:rFonts w:ascii="Times New Roman" w:hAnsi="Times New Roman" w:cstheme="minorEastAsia" w:hint="eastAsia"/>
          <w:sz w:val="28"/>
          <w:szCs w:val="28"/>
        </w:rPr>
        <w:t>划界成果</w:t>
      </w:r>
      <w:r>
        <w:rPr>
          <w:rFonts w:ascii="Times New Roman" w:hAnsi="Times New Roman" w:cstheme="minorEastAsia"/>
          <w:sz w:val="28"/>
          <w:szCs w:val="28"/>
        </w:rPr>
        <w:t>绘制了《</w:t>
      </w:r>
      <w:r>
        <w:rPr>
          <w:rFonts w:ascii="Times New Roman" w:hAnsi="Times New Roman" w:cstheme="minorEastAsia" w:hint="eastAsia"/>
          <w:sz w:val="28"/>
          <w:szCs w:val="28"/>
        </w:rPr>
        <w:t>洪阳河</w:t>
      </w:r>
      <w:r>
        <w:rPr>
          <w:rFonts w:ascii="Times New Roman" w:hAnsi="Times New Roman" w:cstheme="minorEastAsia" w:hint="eastAsia"/>
          <w:sz w:val="28"/>
          <w:szCs w:val="28"/>
        </w:rPr>
        <w:t>（</w:t>
      </w:r>
      <w:r>
        <w:rPr>
          <w:rFonts w:ascii="Times New Roman" w:hAnsi="Times New Roman" w:cstheme="minorEastAsia" w:hint="eastAsia"/>
          <w:sz w:val="28"/>
          <w:szCs w:val="28"/>
        </w:rPr>
        <w:t>榕城区</w:t>
      </w:r>
      <w:r>
        <w:rPr>
          <w:rFonts w:ascii="Times New Roman" w:hAnsi="Times New Roman" w:cstheme="minorEastAsia" w:hint="eastAsia"/>
          <w:sz w:val="28"/>
          <w:szCs w:val="28"/>
        </w:rPr>
        <w:t>段）</w:t>
      </w:r>
      <w:r>
        <w:rPr>
          <w:rFonts w:ascii="Times New Roman" w:hAnsi="Times New Roman" w:cstheme="minorEastAsia"/>
          <w:sz w:val="28"/>
          <w:szCs w:val="28"/>
        </w:rPr>
        <w:t>河</w:t>
      </w:r>
      <w:r>
        <w:rPr>
          <w:rFonts w:ascii="Times New Roman" w:hAnsi="Times New Roman" w:cstheme="minorEastAsia" w:hint="eastAsia"/>
          <w:sz w:val="28"/>
          <w:szCs w:val="28"/>
        </w:rPr>
        <w:t>湖</w:t>
      </w:r>
      <w:r>
        <w:rPr>
          <w:rFonts w:ascii="Times New Roman" w:hAnsi="Times New Roman" w:cstheme="minorEastAsia"/>
          <w:sz w:val="28"/>
          <w:szCs w:val="28"/>
        </w:rPr>
        <w:t>管理范围划定</w:t>
      </w:r>
      <w:r>
        <w:rPr>
          <w:rFonts w:ascii="Times New Roman" w:hAnsi="Times New Roman" w:cstheme="minorEastAsia" w:hint="eastAsia"/>
          <w:sz w:val="28"/>
          <w:szCs w:val="28"/>
        </w:rPr>
        <w:t>成果</w:t>
      </w:r>
      <w:r>
        <w:rPr>
          <w:rFonts w:ascii="Times New Roman" w:hAnsi="Times New Roman" w:cstheme="minorEastAsia"/>
          <w:sz w:val="28"/>
          <w:szCs w:val="28"/>
        </w:rPr>
        <w:t>报告图集》（送审稿），详见图集。</w:t>
      </w:r>
    </w:p>
    <w:p w:rsidR="00B07E53" w:rsidRDefault="00BE03F8">
      <w:pPr>
        <w:pStyle w:val="3"/>
        <w:spacing w:before="20" w:after="20" w:line="240" w:lineRule="auto"/>
        <w:rPr>
          <w:rFonts w:ascii="Times New Roman" w:eastAsiaTheme="majorEastAsia" w:hAnsi="Times New Roman" w:cs="Times New Roman"/>
          <w:sz w:val="30"/>
          <w:szCs w:val="30"/>
        </w:rPr>
      </w:pPr>
      <w:bookmarkStart w:id="61" w:name="_Toc9314"/>
      <w:r>
        <w:rPr>
          <w:rFonts w:ascii="Times New Roman" w:eastAsiaTheme="majorEastAsia" w:hAnsi="Times New Roman" w:cs="Times New Roman" w:hint="eastAsia"/>
          <w:sz w:val="30"/>
          <w:szCs w:val="30"/>
        </w:rPr>
        <w:t xml:space="preserve">7.2.2 </w:t>
      </w:r>
      <w:r>
        <w:rPr>
          <w:rFonts w:ascii="Times New Roman" w:eastAsiaTheme="majorEastAsia" w:hAnsi="Times New Roman" w:cs="Times New Roman" w:hint="eastAsia"/>
          <w:sz w:val="30"/>
          <w:szCs w:val="30"/>
        </w:rPr>
        <w:t>保护范围线</w:t>
      </w:r>
      <w:bookmarkEnd w:id="61"/>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根据</w:t>
      </w:r>
      <w:r>
        <w:rPr>
          <w:rFonts w:ascii="Times New Roman" w:hAnsi="Times New Roman" w:cstheme="minorEastAsia"/>
          <w:sz w:val="28"/>
          <w:szCs w:val="28"/>
        </w:rPr>
        <w:t>《</w:t>
      </w:r>
      <w:r>
        <w:rPr>
          <w:rFonts w:ascii="Times New Roman" w:hAnsi="Times New Roman" w:cstheme="minorEastAsia" w:hint="eastAsia"/>
          <w:sz w:val="28"/>
          <w:szCs w:val="28"/>
        </w:rPr>
        <w:t>广东省水利工程管理与保护范围划定工作指引</w:t>
      </w:r>
      <w:r>
        <w:rPr>
          <w:rFonts w:ascii="Times New Roman" w:hAnsi="Times New Roman" w:cstheme="minorEastAsia"/>
          <w:sz w:val="28"/>
          <w:szCs w:val="28"/>
        </w:rPr>
        <w:t>》</w:t>
      </w:r>
      <w:r>
        <w:rPr>
          <w:rFonts w:ascii="Times New Roman" w:hAnsi="Times New Roman" w:cstheme="minorEastAsia" w:hint="eastAsia"/>
          <w:sz w:val="28"/>
          <w:szCs w:val="28"/>
        </w:rPr>
        <w:t>（试行）的原则和标准，</w:t>
      </w:r>
      <w:r>
        <w:rPr>
          <w:rFonts w:ascii="Times New Roman" w:hAnsi="Times New Roman" w:cstheme="minorEastAsia" w:hint="eastAsia"/>
          <w:sz w:val="28"/>
          <w:szCs w:val="28"/>
        </w:rPr>
        <w:t>依照</w:t>
      </w:r>
      <w:r>
        <w:rPr>
          <w:rFonts w:ascii="Times New Roman" w:hAnsi="Times New Roman" w:cstheme="minorEastAsia" w:hint="eastAsia"/>
          <w:sz w:val="28"/>
          <w:szCs w:val="28"/>
        </w:rPr>
        <w:t>本次</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段水利工程划定管理范围线，</w:t>
      </w:r>
      <w:r>
        <w:rPr>
          <w:rFonts w:ascii="Times New Roman" w:hAnsi="Times New Roman" w:cstheme="minorEastAsia" w:hint="eastAsia"/>
          <w:sz w:val="28"/>
          <w:szCs w:val="28"/>
        </w:rPr>
        <w:t>洪阳河榕城区</w:t>
      </w:r>
      <w:r>
        <w:rPr>
          <w:rFonts w:ascii="Times New Roman" w:hAnsi="Times New Roman" w:cstheme="minorEastAsia" w:hint="eastAsia"/>
          <w:sz w:val="28"/>
          <w:szCs w:val="28"/>
        </w:rPr>
        <w:t>段水利工程保护范围划定成果为管理范围线外延</w:t>
      </w:r>
      <w:r>
        <w:rPr>
          <w:rFonts w:ascii="Times New Roman" w:hAnsi="Times New Roman" w:cstheme="minorEastAsia" w:hint="eastAsia"/>
          <w:sz w:val="28"/>
          <w:szCs w:val="28"/>
        </w:rPr>
        <w:t>200m</w:t>
      </w:r>
      <w:r>
        <w:rPr>
          <w:rFonts w:ascii="Times New Roman" w:hAnsi="Times New Roman" w:cstheme="minorEastAsia" w:hint="eastAsia"/>
          <w:sz w:val="28"/>
          <w:szCs w:val="28"/>
        </w:rPr>
        <w:t>确定。</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划界</w:t>
      </w:r>
      <w:r>
        <w:rPr>
          <w:rFonts w:ascii="Times New Roman" w:hAnsi="Times New Roman" w:cstheme="minorEastAsia" w:hint="eastAsia"/>
          <w:sz w:val="28"/>
          <w:szCs w:val="28"/>
        </w:rPr>
        <w:t>成果</w:t>
      </w:r>
      <w:r>
        <w:rPr>
          <w:rFonts w:ascii="Times New Roman" w:hAnsi="Times New Roman" w:cstheme="minorEastAsia" w:hint="eastAsia"/>
          <w:sz w:val="28"/>
          <w:szCs w:val="28"/>
        </w:rPr>
        <w:t>绘制了</w:t>
      </w:r>
      <w:r>
        <w:rPr>
          <w:rFonts w:ascii="Times New Roman" w:hAnsi="Times New Roman" w:cstheme="minorEastAsia"/>
          <w:sz w:val="28"/>
          <w:szCs w:val="28"/>
        </w:rPr>
        <w:t>《</w:t>
      </w:r>
      <w:r>
        <w:rPr>
          <w:rFonts w:ascii="Times New Roman" w:hAnsi="Times New Roman" w:cstheme="minorEastAsia" w:hint="eastAsia"/>
          <w:sz w:val="28"/>
          <w:szCs w:val="28"/>
        </w:rPr>
        <w:t>洪阳河</w:t>
      </w:r>
      <w:r>
        <w:rPr>
          <w:rFonts w:ascii="Times New Roman" w:hAnsi="Times New Roman" w:cstheme="minorEastAsia" w:hint="eastAsia"/>
          <w:sz w:val="28"/>
          <w:szCs w:val="28"/>
        </w:rPr>
        <w:t>（</w:t>
      </w:r>
      <w:r>
        <w:rPr>
          <w:rFonts w:ascii="Times New Roman" w:hAnsi="Times New Roman" w:cstheme="minorEastAsia" w:hint="eastAsia"/>
          <w:sz w:val="28"/>
          <w:szCs w:val="28"/>
        </w:rPr>
        <w:t>榕城区</w:t>
      </w:r>
      <w:r>
        <w:rPr>
          <w:rFonts w:ascii="Times New Roman" w:hAnsi="Times New Roman" w:cstheme="minorEastAsia" w:hint="eastAsia"/>
          <w:sz w:val="28"/>
          <w:szCs w:val="28"/>
        </w:rPr>
        <w:t>段）</w:t>
      </w:r>
      <w:r>
        <w:rPr>
          <w:rFonts w:ascii="Times New Roman" w:hAnsi="Times New Roman" w:cstheme="minorEastAsia"/>
          <w:sz w:val="28"/>
          <w:szCs w:val="28"/>
        </w:rPr>
        <w:t>河</w:t>
      </w:r>
      <w:r>
        <w:rPr>
          <w:rFonts w:ascii="Times New Roman" w:hAnsi="Times New Roman" w:cstheme="minorEastAsia" w:hint="eastAsia"/>
          <w:sz w:val="28"/>
          <w:szCs w:val="28"/>
        </w:rPr>
        <w:t>湖</w:t>
      </w:r>
      <w:r>
        <w:rPr>
          <w:rFonts w:ascii="Times New Roman" w:hAnsi="Times New Roman" w:cstheme="minorEastAsia"/>
          <w:sz w:val="28"/>
          <w:szCs w:val="28"/>
        </w:rPr>
        <w:t>管理范围划定</w:t>
      </w:r>
      <w:r>
        <w:rPr>
          <w:rFonts w:ascii="Times New Roman" w:hAnsi="Times New Roman" w:cstheme="minorEastAsia" w:hint="eastAsia"/>
          <w:sz w:val="28"/>
          <w:szCs w:val="28"/>
        </w:rPr>
        <w:t>成果</w:t>
      </w:r>
      <w:r>
        <w:rPr>
          <w:rFonts w:ascii="Times New Roman" w:hAnsi="Times New Roman" w:cstheme="minorEastAsia"/>
          <w:sz w:val="28"/>
          <w:szCs w:val="28"/>
        </w:rPr>
        <w:t>报告图集》（送审稿），详见图集。</w:t>
      </w:r>
    </w:p>
    <w:p w:rsidR="00B07E53" w:rsidRDefault="00BE03F8">
      <w:pPr>
        <w:pStyle w:val="3"/>
        <w:spacing w:before="20" w:after="20" w:line="240" w:lineRule="auto"/>
        <w:rPr>
          <w:rFonts w:ascii="Times New Roman" w:eastAsiaTheme="majorEastAsia" w:hAnsi="Times New Roman" w:cs="Times New Roman"/>
          <w:sz w:val="30"/>
          <w:szCs w:val="30"/>
        </w:rPr>
      </w:pPr>
      <w:bookmarkStart w:id="62" w:name="_Toc29440"/>
      <w:r>
        <w:rPr>
          <w:rFonts w:ascii="Times New Roman" w:eastAsiaTheme="majorEastAsia" w:hAnsi="Times New Roman" w:cs="Times New Roman" w:hint="eastAsia"/>
          <w:sz w:val="30"/>
          <w:szCs w:val="30"/>
        </w:rPr>
        <w:t xml:space="preserve">7.2.3 </w:t>
      </w:r>
      <w:r>
        <w:rPr>
          <w:rFonts w:ascii="Times New Roman" w:eastAsiaTheme="majorEastAsia" w:hAnsi="Times New Roman" w:cs="Times New Roman" w:hint="eastAsia"/>
          <w:sz w:val="30"/>
          <w:szCs w:val="30"/>
        </w:rPr>
        <w:t>河道划界成果控制点</w:t>
      </w:r>
      <w:bookmarkEnd w:id="6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为了控制河道管理范围线走势，同时界定清楚不同</w:t>
      </w:r>
      <w:r>
        <w:rPr>
          <w:rFonts w:ascii="Times New Roman" w:hAnsi="Times New Roman" w:cstheme="minorEastAsia" w:hint="eastAsia"/>
          <w:sz w:val="28"/>
          <w:szCs w:val="28"/>
        </w:rPr>
        <w:t>划界标准河段的</w:t>
      </w:r>
      <w:r>
        <w:rPr>
          <w:rFonts w:ascii="Times New Roman" w:hAnsi="Times New Roman" w:cstheme="minorEastAsia"/>
          <w:sz w:val="28"/>
          <w:szCs w:val="28"/>
        </w:rPr>
        <w:t>原则，本次划界在管理范围线拐弯</w:t>
      </w:r>
      <w:r>
        <w:rPr>
          <w:rFonts w:ascii="Times New Roman" w:hAnsi="Times New Roman" w:cstheme="minorEastAsia" w:hint="eastAsia"/>
          <w:sz w:val="28"/>
          <w:szCs w:val="28"/>
        </w:rPr>
        <w:t>处（小于</w:t>
      </w:r>
      <w:r>
        <w:rPr>
          <w:rFonts w:ascii="Times New Roman" w:hAnsi="Times New Roman" w:cstheme="minorEastAsia" w:hint="eastAsia"/>
          <w:sz w:val="28"/>
          <w:szCs w:val="28"/>
        </w:rPr>
        <w:t>120</w:t>
      </w:r>
      <w:r>
        <w:rPr>
          <w:rFonts w:ascii="Times New Roman" w:hAnsi="Times New Roman" w:cstheme="minorEastAsia" w:hint="eastAsia"/>
          <w:sz w:val="28"/>
          <w:szCs w:val="28"/>
        </w:rPr>
        <w:t>°）</w:t>
      </w:r>
      <w:r>
        <w:rPr>
          <w:rFonts w:ascii="Times New Roman" w:hAnsi="Times New Roman" w:cstheme="minorEastAsia"/>
          <w:sz w:val="28"/>
          <w:szCs w:val="28"/>
        </w:rPr>
        <w:t>与防洪标准、划界原则发生改变的河段设置河道划界成果控制点，用以标注岸</w:t>
      </w:r>
      <w:r>
        <w:rPr>
          <w:rFonts w:ascii="Times New Roman" w:hAnsi="Times New Roman" w:cstheme="minorEastAsia" w:hint="eastAsia"/>
          <w:sz w:val="28"/>
          <w:szCs w:val="28"/>
        </w:rPr>
        <w:t>别</w:t>
      </w:r>
      <w:r>
        <w:rPr>
          <w:rFonts w:ascii="Times New Roman" w:hAnsi="Times New Roman" w:cstheme="minorEastAsia"/>
          <w:sz w:val="28"/>
          <w:szCs w:val="28"/>
        </w:rPr>
        <w:t>、防洪标准、控制点坐标</w:t>
      </w:r>
      <w:r>
        <w:rPr>
          <w:rFonts w:ascii="Times New Roman" w:hAnsi="Times New Roman" w:cstheme="minorEastAsia" w:hint="eastAsia"/>
          <w:sz w:val="28"/>
          <w:szCs w:val="28"/>
        </w:rPr>
        <w:t>、基线外</w:t>
      </w:r>
      <w:r>
        <w:rPr>
          <w:rFonts w:ascii="Times New Roman" w:hAnsi="Times New Roman" w:cstheme="minorEastAsia" w:hint="eastAsia"/>
          <w:sz w:val="28"/>
          <w:szCs w:val="28"/>
        </w:rPr>
        <w:t>延</w:t>
      </w:r>
      <w:r>
        <w:rPr>
          <w:rFonts w:ascii="Times New Roman" w:hAnsi="Times New Roman" w:cstheme="minorEastAsia" w:hint="eastAsia"/>
          <w:sz w:val="28"/>
          <w:szCs w:val="28"/>
        </w:rPr>
        <w:t>距离、设计水面线或最高洪水位线高程、</w:t>
      </w:r>
      <w:r>
        <w:rPr>
          <w:rFonts w:ascii="Times New Roman" w:hAnsi="Times New Roman" w:cstheme="minorEastAsia"/>
          <w:sz w:val="28"/>
          <w:szCs w:val="28"/>
        </w:rPr>
        <w:t>划定标准类型编号等数据，</w:t>
      </w:r>
      <w:r>
        <w:rPr>
          <w:rFonts w:ascii="Times New Roman" w:hAnsi="Times New Roman" w:cstheme="minorEastAsia" w:hint="eastAsia"/>
          <w:sz w:val="28"/>
          <w:szCs w:val="28"/>
        </w:rPr>
        <w:t>洪阳河</w:t>
      </w:r>
      <w:r>
        <w:rPr>
          <w:rFonts w:ascii="Times New Roman" w:hAnsi="Times New Roman" w:cstheme="minorEastAsia" w:hint="eastAsia"/>
          <w:sz w:val="28"/>
          <w:szCs w:val="28"/>
        </w:rPr>
        <w:t>（</w:t>
      </w:r>
      <w:r>
        <w:rPr>
          <w:rFonts w:ascii="Times New Roman" w:hAnsi="Times New Roman" w:cstheme="minorEastAsia" w:hint="eastAsia"/>
          <w:sz w:val="28"/>
          <w:szCs w:val="28"/>
        </w:rPr>
        <w:t>榕城区</w:t>
      </w:r>
      <w:r>
        <w:rPr>
          <w:rFonts w:ascii="Times New Roman" w:hAnsi="Times New Roman" w:cstheme="minorEastAsia" w:hint="eastAsia"/>
          <w:sz w:val="28"/>
          <w:szCs w:val="28"/>
        </w:rPr>
        <w:t>段）</w:t>
      </w:r>
      <w:r>
        <w:rPr>
          <w:rFonts w:ascii="Times New Roman" w:hAnsi="Times New Roman" w:cstheme="minorEastAsia"/>
          <w:sz w:val="28"/>
          <w:szCs w:val="28"/>
        </w:rPr>
        <w:t>的划界成果控制点坐标见</w:t>
      </w:r>
      <w:r>
        <w:rPr>
          <w:rFonts w:ascii="Times New Roman" w:hAnsi="Times New Roman" w:cstheme="minorEastAsia" w:hint="eastAsia"/>
          <w:sz w:val="28"/>
          <w:szCs w:val="28"/>
        </w:rPr>
        <w:t>下</w:t>
      </w:r>
      <w:r>
        <w:rPr>
          <w:rFonts w:ascii="Times New Roman" w:hAnsi="Times New Roman" w:cstheme="minorEastAsia" w:hint="eastAsia"/>
          <w:sz w:val="28"/>
          <w:szCs w:val="28"/>
        </w:rPr>
        <w:t>表</w:t>
      </w:r>
      <w:r>
        <w:rPr>
          <w:rFonts w:ascii="Times New Roman" w:hAnsi="Times New Roman" w:cstheme="minorEastAsia" w:hint="eastAsia"/>
          <w:sz w:val="28"/>
          <w:szCs w:val="28"/>
        </w:rPr>
        <w:t>：</w:t>
      </w:r>
    </w:p>
    <w:p w:rsidR="00B07E53" w:rsidRDefault="00BE03F8">
      <w:pPr>
        <w:ind w:firstLineChars="200" w:firstLine="420"/>
        <w:rPr>
          <w:rFonts w:ascii="Times New Roman" w:hAnsi="Times New Roman" w:cstheme="minorEastAsia"/>
          <w:sz w:val="28"/>
          <w:szCs w:val="28"/>
        </w:rPr>
      </w:pPr>
      <w:r>
        <w:rPr>
          <w:noProof/>
        </w:rPr>
        <w:lastRenderedPageBreak/>
        <w:drawing>
          <wp:inline distT="0" distB="0" distL="114300" distR="114300">
            <wp:extent cx="5269865" cy="8261350"/>
            <wp:effectExtent l="0" t="0" r="6985" b="635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68"/>
                    <a:stretch>
                      <a:fillRect/>
                    </a:stretch>
                  </pic:blipFill>
                  <pic:spPr>
                    <a:xfrm>
                      <a:off x="0" y="0"/>
                      <a:ext cx="5269865" cy="8261350"/>
                    </a:xfrm>
                    <a:prstGeom prst="rect">
                      <a:avLst/>
                    </a:prstGeom>
                    <a:noFill/>
                    <a:ln>
                      <a:noFill/>
                    </a:ln>
                  </pic:spPr>
                </pic:pic>
              </a:graphicData>
            </a:graphic>
          </wp:inline>
        </w:drawing>
      </w:r>
      <w:r>
        <w:rPr>
          <w:noProof/>
        </w:rPr>
        <w:lastRenderedPageBreak/>
        <w:drawing>
          <wp:inline distT="0" distB="0" distL="114300" distR="114300">
            <wp:extent cx="5269865" cy="7887335"/>
            <wp:effectExtent l="0" t="0" r="6985" b="18415"/>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69"/>
                    <a:stretch>
                      <a:fillRect/>
                    </a:stretch>
                  </pic:blipFill>
                  <pic:spPr>
                    <a:xfrm>
                      <a:off x="0" y="0"/>
                      <a:ext cx="5269865" cy="7887335"/>
                    </a:xfrm>
                    <a:prstGeom prst="rect">
                      <a:avLst/>
                    </a:prstGeom>
                    <a:noFill/>
                    <a:ln>
                      <a:noFill/>
                    </a:ln>
                  </pic:spPr>
                </pic:pic>
              </a:graphicData>
            </a:graphic>
          </wp:inline>
        </w:drawing>
      </w:r>
    </w:p>
    <w:p w:rsidR="00B07E53" w:rsidRDefault="00B07E53">
      <w:pPr>
        <w:ind w:firstLineChars="200" w:firstLine="560"/>
        <w:rPr>
          <w:rFonts w:ascii="Times New Roman" w:hAnsi="Times New Roman" w:cstheme="minorEastAsia"/>
          <w:sz w:val="28"/>
          <w:szCs w:val="28"/>
        </w:rPr>
      </w:pPr>
    </w:p>
    <w:p w:rsidR="00B07E53" w:rsidRDefault="00BE03F8">
      <w:pPr>
        <w:rPr>
          <w:rFonts w:ascii="Times New Roman" w:hAnsi="Times New Roman" w:cstheme="minorEastAsia"/>
          <w:sz w:val="28"/>
          <w:szCs w:val="28"/>
        </w:rPr>
      </w:pPr>
      <w:r>
        <w:rPr>
          <w:rFonts w:ascii="Times New Roman" w:hAnsi="Times New Roman" w:cstheme="minorEastAsia"/>
          <w:sz w:val="28"/>
          <w:szCs w:val="28"/>
        </w:rPr>
        <w:br w:type="page"/>
      </w:r>
    </w:p>
    <w:p w:rsidR="00B07E53" w:rsidRDefault="00B07E53">
      <w:pPr>
        <w:ind w:firstLineChars="200" w:firstLine="560"/>
        <w:rPr>
          <w:rFonts w:ascii="Times New Roman" w:hAnsi="Times New Roman" w:cstheme="minorEastAsia"/>
          <w:sz w:val="28"/>
          <w:szCs w:val="28"/>
        </w:rPr>
      </w:pPr>
    </w:p>
    <w:p w:rsidR="00B07E53" w:rsidRDefault="00BE03F8">
      <w:pPr>
        <w:pStyle w:val="3"/>
        <w:spacing w:before="20" w:after="20" w:line="240" w:lineRule="auto"/>
        <w:rPr>
          <w:rFonts w:ascii="Times New Roman" w:eastAsiaTheme="majorEastAsia" w:hAnsi="Times New Roman" w:cs="Times New Roman"/>
          <w:sz w:val="30"/>
          <w:szCs w:val="30"/>
        </w:rPr>
      </w:pPr>
      <w:bookmarkStart w:id="63" w:name="_Toc23014"/>
      <w:r>
        <w:rPr>
          <w:rFonts w:ascii="Times New Roman" w:eastAsiaTheme="majorEastAsia" w:hAnsi="Times New Roman" w:cs="Times New Roman" w:hint="eastAsia"/>
          <w:sz w:val="30"/>
          <w:szCs w:val="30"/>
        </w:rPr>
        <w:t xml:space="preserve">7.2.4 </w:t>
      </w:r>
      <w:r>
        <w:rPr>
          <w:rFonts w:ascii="Times New Roman" w:eastAsiaTheme="majorEastAsia" w:hAnsi="Times New Roman" w:cs="Times New Roman" w:hint="eastAsia"/>
          <w:sz w:val="30"/>
          <w:szCs w:val="30"/>
        </w:rPr>
        <w:t>划定成果图格式</w:t>
      </w:r>
      <w:bookmarkEnd w:id="63"/>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洪阳河榕城区段河道</w:t>
      </w:r>
      <w:r>
        <w:rPr>
          <w:rFonts w:ascii="Times New Roman" w:hAnsi="Times New Roman" w:cstheme="minorEastAsia"/>
          <w:sz w:val="28"/>
          <w:szCs w:val="28"/>
        </w:rPr>
        <w:t>划定成果</w:t>
      </w:r>
      <w:r>
        <w:rPr>
          <w:rFonts w:ascii="Times New Roman" w:hAnsi="Times New Roman" w:cstheme="minorEastAsia" w:hint="eastAsia"/>
          <w:sz w:val="28"/>
          <w:szCs w:val="28"/>
        </w:rPr>
        <w:t>图</w:t>
      </w:r>
      <w:r>
        <w:rPr>
          <w:rFonts w:ascii="Times New Roman" w:hAnsi="Times New Roman" w:cstheme="minorEastAsia"/>
          <w:sz w:val="28"/>
          <w:szCs w:val="28"/>
        </w:rPr>
        <w:t>采用如下格式：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）划定成果</w:t>
      </w:r>
      <w:r>
        <w:rPr>
          <w:rFonts w:ascii="Times New Roman" w:hAnsi="Times New Roman" w:cstheme="minorEastAsia"/>
          <w:sz w:val="28"/>
          <w:szCs w:val="28"/>
        </w:rPr>
        <w:t>底</w:t>
      </w:r>
      <w:r>
        <w:rPr>
          <w:rFonts w:ascii="Times New Roman" w:hAnsi="Times New Roman" w:cstheme="minorEastAsia"/>
          <w:sz w:val="28"/>
          <w:szCs w:val="28"/>
        </w:rPr>
        <w:t>图采用</w:t>
      </w:r>
      <w:r>
        <w:rPr>
          <w:rFonts w:ascii="Times New Roman" w:hAnsi="Times New Roman" w:cstheme="minorEastAsia"/>
          <w:sz w:val="28"/>
          <w:szCs w:val="28"/>
        </w:rPr>
        <w:t>1:2000</w:t>
      </w:r>
      <w:r>
        <w:rPr>
          <w:rFonts w:ascii="Times New Roman" w:hAnsi="Times New Roman" w:cstheme="minorEastAsia"/>
          <w:sz w:val="28"/>
          <w:szCs w:val="28"/>
        </w:rPr>
        <w:t>正射影像图，坐标系为</w:t>
      </w:r>
      <w:r>
        <w:rPr>
          <w:rFonts w:ascii="Times New Roman" w:hAnsi="Times New Roman" w:cstheme="minorEastAsia"/>
          <w:sz w:val="28"/>
          <w:szCs w:val="28"/>
        </w:rPr>
        <w:t>CGCS2000</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划定成果图图幅采用</w:t>
      </w:r>
      <w:r>
        <w:rPr>
          <w:rFonts w:ascii="Times New Roman" w:hAnsi="Times New Roman" w:cstheme="minorEastAsia"/>
          <w:sz w:val="28"/>
          <w:szCs w:val="28"/>
        </w:rPr>
        <w:t>800×800mm</w:t>
      </w:r>
      <w:r>
        <w:rPr>
          <w:rFonts w:ascii="Times New Roman" w:hAnsi="Times New Roman" w:cstheme="minorEastAsia"/>
          <w:sz w:val="28"/>
          <w:szCs w:val="28"/>
        </w:rPr>
        <w:t>，按</w:t>
      </w:r>
      <w:r>
        <w:rPr>
          <w:rFonts w:ascii="Times New Roman" w:hAnsi="Times New Roman" w:cstheme="minorEastAsia" w:hint="eastAsia"/>
          <w:sz w:val="28"/>
          <w:szCs w:val="28"/>
        </w:rPr>
        <w:t>洪阳河</w:t>
      </w:r>
      <w:r>
        <w:rPr>
          <w:rFonts w:ascii="Times New Roman" w:hAnsi="Times New Roman" w:cstheme="minorEastAsia"/>
          <w:sz w:val="28"/>
          <w:szCs w:val="28"/>
        </w:rPr>
        <w:t>自</w:t>
      </w:r>
      <w:r>
        <w:rPr>
          <w:rFonts w:ascii="Times New Roman" w:hAnsi="Times New Roman" w:cstheme="minorEastAsia" w:hint="eastAsia"/>
          <w:sz w:val="28"/>
          <w:szCs w:val="28"/>
        </w:rPr>
        <w:t>下</w:t>
      </w:r>
      <w:r>
        <w:rPr>
          <w:rFonts w:ascii="Times New Roman" w:hAnsi="Times New Roman" w:cstheme="minorEastAsia"/>
          <w:sz w:val="28"/>
          <w:szCs w:val="28"/>
        </w:rPr>
        <w:t>游至</w:t>
      </w:r>
      <w:r>
        <w:rPr>
          <w:rFonts w:ascii="Times New Roman" w:hAnsi="Times New Roman" w:cstheme="minorEastAsia" w:hint="eastAsia"/>
          <w:sz w:val="28"/>
          <w:szCs w:val="28"/>
        </w:rPr>
        <w:t>上</w:t>
      </w:r>
      <w:r>
        <w:rPr>
          <w:rFonts w:ascii="Times New Roman" w:hAnsi="Times New Roman" w:cstheme="minorEastAsia"/>
          <w:sz w:val="28"/>
          <w:szCs w:val="28"/>
        </w:rPr>
        <w:t>游流水编号；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划</w:t>
      </w:r>
      <w:r>
        <w:rPr>
          <w:rFonts w:ascii="Times New Roman" w:hAnsi="Times New Roman" w:cstheme="minorEastAsia" w:hint="eastAsia"/>
          <w:sz w:val="28"/>
          <w:szCs w:val="28"/>
        </w:rPr>
        <w:t>定</w:t>
      </w:r>
      <w:r>
        <w:rPr>
          <w:rFonts w:ascii="Times New Roman" w:hAnsi="Times New Roman" w:cstheme="minorEastAsia"/>
          <w:sz w:val="28"/>
          <w:szCs w:val="28"/>
        </w:rPr>
        <w:t>成果图存储为</w:t>
      </w:r>
      <w:r>
        <w:rPr>
          <w:rFonts w:ascii="Times New Roman" w:hAnsi="Times New Roman" w:cstheme="minorEastAsia"/>
          <w:sz w:val="28"/>
          <w:szCs w:val="28"/>
        </w:rPr>
        <w:t>Shapefile</w:t>
      </w:r>
      <w:r>
        <w:rPr>
          <w:rFonts w:ascii="Times New Roman" w:hAnsi="Times New Roman" w:cstheme="minorEastAsia"/>
          <w:sz w:val="28"/>
          <w:szCs w:val="28"/>
        </w:rPr>
        <w:t>格式，</w:t>
      </w:r>
      <w:r>
        <w:rPr>
          <w:rFonts w:ascii="Times New Roman" w:hAnsi="Times New Roman" w:cstheme="minorEastAsia"/>
          <w:sz w:val="28"/>
          <w:szCs w:val="28"/>
        </w:rPr>
        <w:t>Shapefile</w:t>
      </w:r>
      <w:r>
        <w:rPr>
          <w:rFonts w:ascii="Times New Roman" w:hAnsi="Times New Roman" w:cstheme="minorEastAsia"/>
          <w:sz w:val="28"/>
          <w:szCs w:val="28"/>
        </w:rPr>
        <w:t>格式为系统上报所需格式。电子图件成果采用</w:t>
      </w:r>
      <w:r>
        <w:rPr>
          <w:rFonts w:ascii="Times New Roman" w:hAnsi="Times New Roman" w:cstheme="minorEastAsia"/>
          <w:sz w:val="28"/>
          <w:szCs w:val="28"/>
        </w:rPr>
        <w:t>CAD</w:t>
      </w:r>
      <w:r>
        <w:rPr>
          <w:rFonts w:ascii="Times New Roman" w:hAnsi="Times New Roman" w:cstheme="minorEastAsia"/>
          <w:sz w:val="28"/>
          <w:szCs w:val="28"/>
        </w:rPr>
        <w:t>软件</w:t>
      </w:r>
      <w:r>
        <w:rPr>
          <w:rFonts w:ascii="Times New Roman" w:hAnsi="Times New Roman" w:cstheme="minorEastAsia"/>
          <w:sz w:val="28"/>
          <w:szCs w:val="28"/>
        </w:rPr>
        <w:t>DWG</w:t>
      </w:r>
      <w:r>
        <w:rPr>
          <w:rFonts w:ascii="Times New Roman" w:hAnsi="Times New Roman" w:cstheme="minorEastAsia"/>
          <w:sz w:val="28"/>
          <w:szCs w:val="28"/>
        </w:rPr>
        <w:t>格式和</w:t>
      </w:r>
      <w:r>
        <w:rPr>
          <w:rFonts w:ascii="Times New Roman" w:hAnsi="Times New Roman" w:cstheme="minorEastAsia"/>
          <w:sz w:val="28"/>
          <w:szCs w:val="28"/>
        </w:rPr>
        <w:t>ARCGIS</w:t>
      </w:r>
      <w:r>
        <w:rPr>
          <w:rFonts w:ascii="Times New Roman" w:hAnsi="Times New Roman" w:cstheme="minorEastAsia"/>
          <w:sz w:val="28"/>
          <w:szCs w:val="28"/>
        </w:rPr>
        <w:t>软件</w:t>
      </w:r>
      <w:r>
        <w:rPr>
          <w:rFonts w:ascii="Times New Roman" w:hAnsi="Times New Roman" w:cstheme="minorEastAsia"/>
          <w:sz w:val="28"/>
          <w:szCs w:val="28"/>
        </w:rPr>
        <w:t>Shapefile</w:t>
      </w:r>
      <w:r>
        <w:rPr>
          <w:rFonts w:ascii="Times New Roman" w:hAnsi="Times New Roman" w:cstheme="minorEastAsia"/>
          <w:sz w:val="28"/>
          <w:szCs w:val="28"/>
        </w:rPr>
        <w:t>格式。其他附图电子成果采用彩色</w:t>
      </w:r>
      <w:r>
        <w:rPr>
          <w:rFonts w:ascii="Times New Roman" w:hAnsi="Times New Roman" w:cstheme="minorEastAsia"/>
          <w:sz w:val="28"/>
          <w:szCs w:val="28"/>
        </w:rPr>
        <w:t>TIFF</w:t>
      </w:r>
      <w:r>
        <w:rPr>
          <w:rFonts w:ascii="Times New Roman" w:hAnsi="Times New Roman" w:cstheme="minorEastAsia"/>
          <w:sz w:val="28"/>
          <w:szCs w:val="28"/>
        </w:rPr>
        <w:t>或</w:t>
      </w:r>
      <w:r>
        <w:rPr>
          <w:rFonts w:ascii="Times New Roman" w:hAnsi="Times New Roman" w:cstheme="minorEastAsia"/>
          <w:sz w:val="28"/>
          <w:szCs w:val="28"/>
        </w:rPr>
        <w:t>JPG</w:t>
      </w:r>
      <w:r>
        <w:rPr>
          <w:rFonts w:ascii="Times New Roman" w:hAnsi="Times New Roman" w:cstheme="minorEastAsia"/>
          <w:sz w:val="28"/>
          <w:szCs w:val="28"/>
        </w:rPr>
        <w:t>格式，分辨率不小于</w:t>
      </w:r>
      <w:r>
        <w:rPr>
          <w:rFonts w:ascii="Times New Roman" w:hAnsi="Times New Roman" w:cstheme="minorEastAsia"/>
          <w:sz w:val="28"/>
          <w:szCs w:val="28"/>
        </w:rPr>
        <w:t>300dpi</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管理范围线控制点布设间距为</w:t>
      </w:r>
      <w:r>
        <w:rPr>
          <w:rFonts w:ascii="Times New Roman" w:hAnsi="Times New Roman" w:cstheme="minorEastAsia" w:hint="eastAsia"/>
          <w:sz w:val="28"/>
          <w:szCs w:val="28"/>
        </w:rPr>
        <w:t>不大于</w:t>
      </w:r>
      <w:r>
        <w:rPr>
          <w:rFonts w:ascii="Times New Roman" w:hAnsi="Times New Roman" w:cstheme="minorEastAsia" w:hint="eastAsia"/>
          <w:sz w:val="28"/>
          <w:szCs w:val="28"/>
        </w:rPr>
        <w:t>3</w:t>
      </w:r>
      <w:r>
        <w:rPr>
          <w:rFonts w:ascii="Times New Roman" w:hAnsi="Times New Roman" w:cstheme="minorEastAsia"/>
          <w:sz w:val="28"/>
          <w:szCs w:val="28"/>
        </w:rPr>
        <w:t>00m</w:t>
      </w:r>
      <w:r>
        <w:rPr>
          <w:rFonts w:ascii="Times New Roman" w:hAnsi="Times New Roman" w:cstheme="minorEastAsia"/>
          <w:sz w:val="28"/>
          <w:szCs w:val="28"/>
        </w:rPr>
        <w:t>，局部河段根据实际情况加密布设。底图范围边界满足管理范围线以外</w:t>
      </w:r>
      <w:r>
        <w:rPr>
          <w:rFonts w:ascii="Times New Roman" w:hAnsi="Times New Roman" w:cstheme="minorEastAsia"/>
          <w:sz w:val="28"/>
          <w:szCs w:val="28"/>
        </w:rPr>
        <w:t>20</w:t>
      </w:r>
      <w:r>
        <w:rPr>
          <w:rFonts w:ascii="Times New Roman" w:hAnsi="Times New Roman" w:cstheme="minorEastAsia"/>
          <w:sz w:val="28"/>
          <w:szCs w:val="28"/>
        </w:rPr>
        <w:t>米（平面）以上，或设历史最高洪水位</w:t>
      </w:r>
      <w:r>
        <w:rPr>
          <w:rFonts w:ascii="Times New Roman" w:hAnsi="Times New Roman" w:cstheme="minorEastAsia"/>
          <w:sz w:val="28"/>
          <w:szCs w:val="28"/>
        </w:rPr>
        <w:t>5</w:t>
      </w:r>
      <w:r>
        <w:rPr>
          <w:rFonts w:ascii="Times New Roman" w:hAnsi="Times New Roman" w:cstheme="minorEastAsia"/>
          <w:sz w:val="28"/>
          <w:szCs w:val="28"/>
        </w:rPr>
        <w:t>米（高程）以上。</w:t>
      </w:r>
    </w:p>
    <w:p w:rsidR="00B07E53" w:rsidRDefault="00B07E53">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425"/>
          <w:docGrid w:type="lines" w:linePitch="312"/>
        </w:sectPr>
      </w:pP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64" w:name="_Toc1503"/>
      <w:bookmarkStart w:id="65" w:name="_Toc5308"/>
      <w:r>
        <w:rPr>
          <w:rFonts w:ascii="Times New Roman" w:eastAsiaTheme="majorEastAsia" w:hAnsi="Times New Roman" w:cs="Times New Roman" w:hint="eastAsia"/>
          <w:sz w:val="36"/>
          <w:szCs w:val="36"/>
        </w:rPr>
        <w:lastRenderedPageBreak/>
        <w:t xml:space="preserve">8 </w:t>
      </w:r>
      <w:r>
        <w:rPr>
          <w:rFonts w:ascii="Times New Roman" w:eastAsiaTheme="majorEastAsia" w:hAnsi="Times New Roman" w:cs="Times New Roman" w:hint="eastAsia"/>
          <w:sz w:val="36"/>
          <w:szCs w:val="36"/>
        </w:rPr>
        <w:t>界桩、标示牌技术标准</w:t>
      </w:r>
      <w:bookmarkEnd w:id="64"/>
      <w:bookmarkEnd w:id="65"/>
    </w:p>
    <w:p w:rsidR="00B07E53" w:rsidRDefault="00BE03F8">
      <w:pPr>
        <w:pStyle w:val="2"/>
        <w:spacing w:before="120" w:after="120" w:line="360" w:lineRule="auto"/>
        <w:rPr>
          <w:rFonts w:ascii="Times New Roman" w:eastAsiaTheme="majorEastAsia" w:hAnsi="Times New Roman" w:cs="Times New Roman"/>
        </w:rPr>
      </w:pPr>
      <w:bookmarkStart w:id="66" w:name="_Toc19283"/>
      <w:bookmarkStart w:id="67" w:name="_Toc5410"/>
      <w:bookmarkStart w:id="68" w:name="_Toc453572267"/>
      <w:r>
        <w:rPr>
          <w:rFonts w:ascii="Times New Roman" w:eastAsiaTheme="majorEastAsia" w:hAnsi="Times New Roman" w:cs="Times New Roman" w:hint="eastAsia"/>
        </w:rPr>
        <w:t>8.1</w:t>
      </w:r>
      <w:r>
        <w:rPr>
          <w:rFonts w:ascii="Times New Roman" w:eastAsiaTheme="majorEastAsia" w:hAnsi="Times New Roman" w:cs="Times New Roman" w:hint="eastAsia"/>
        </w:rPr>
        <w:t xml:space="preserve"> </w:t>
      </w:r>
      <w:r>
        <w:rPr>
          <w:rFonts w:ascii="Times New Roman" w:eastAsiaTheme="majorEastAsia" w:hAnsi="Times New Roman" w:cs="Times New Roman" w:hint="eastAsia"/>
        </w:rPr>
        <w:t>总则</w:t>
      </w:r>
      <w:bookmarkEnd w:id="66"/>
      <w:bookmarkEnd w:id="67"/>
      <w:bookmarkEnd w:id="6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为加强我省河湖及水利工程管理，规范水行政主管部门</w:t>
      </w:r>
      <w:r>
        <w:rPr>
          <w:rFonts w:ascii="Times New Roman" w:hAnsi="Times New Roman" w:cstheme="minorEastAsia" w:hint="eastAsia"/>
          <w:sz w:val="28"/>
          <w:szCs w:val="28"/>
        </w:rPr>
        <w:t>部署开展的</w:t>
      </w:r>
      <w:r>
        <w:rPr>
          <w:rFonts w:ascii="Times New Roman" w:hAnsi="Times New Roman" w:cstheme="minorEastAsia"/>
          <w:sz w:val="28"/>
          <w:szCs w:val="28"/>
        </w:rPr>
        <w:t>河湖管理范围及水利工程管理与保护范围划界工作，参照国家和行业有关界桩、标示牌设立及管理的规定，结合</w:t>
      </w:r>
      <w:r>
        <w:rPr>
          <w:rFonts w:ascii="Times New Roman" w:hAnsi="Times New Roman" w:cstheme="minorEastAsia" w:hint="eastAsia"/>
          <w:sz w:val="28"/>
          <w:szCs w:val="28"/>
        </w:rPr>
        <w:t>我</w:t>
      </w:r>
      <w:r>
        <w:rPr>
          <w:rFonts w:ascii="Times New Roman" w:hAnsi="Times New Roman" w:cstheme="minorEastAsia"/>
          <w:sz w:val="28"/>
          <w:szCs w:val="28"/>
        </w:rPr>
        <w:t>省实际，制定本标准。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本标准适用于我省河湖及水利工程界桩、标示牌的设计、测绘、埋设和管理。</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界桩是由河湖主管部门或水利工程管理单位</w:t>
      </w:r>
      <w:r>
        <w:rPr>
          <w:rFonts w:ascii="Times New Roman" w:hAnsi="Times New Roman" w:cstheme="minorEastAsia" w:hint="eastAsia"/>
          <w:sz w:val="28"/>
          <w:szCs w:val="28"/>
        </w:rPr>
        <w:t>依法</w:t>
      </w:r>
      <w:r>
        <w:rPr>
          <w:rFonts w:ascii="Times New Roman" w:hAnsi="Times New Roman" w:cstheme="minorEastAsia"/>
          <w:sz w:val="28"/>
          <w:szCs w:val="28"/>
        </w:rPr>
        <w:t>埋设</w:t>
      </w:r>
      <w:r>
        <w:rPr>
          <w:rFonts w:ascii="Times New Roman" w:hAnsi="Times New Roman" w:cstheme="minorEastAsia" w:hint="eastAsia"/>
          <w:sz w:val="28"/>
          <w:szCs w:val="28"/>
        </w:rPr>
        <w:t>的</w:t>
      </w:r>
      <w:r>
        <w:rPr>
          <w:rFonts w:ascii="Times New Roman" w:hAnsi="Times New Roman" w:cstheme="minorEastAsia"/>
          <w:sz w:val="28"/>
          <w:szCs w:val="28"/>
        </w:rPr>
        <w:t>，用</w:t>
      </w:r>
      <w:r>
        <w:rPr>
          <w:rFonts w:ascii="Times New Roman" w:hAnsi="Times New Roman" w:cstheme="minorEastAsia"/>
          <w:sz w:val="28"/>
          <w:szCs w:val="28"/>
        </w:rPr>
        <w:t>于指示河湖及水利工程管理范围边界的标志物。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标示牌是由水利工程管理单位依法设置的，向社会公众告知水利工程管理与保护范围及其划定依据、管理要求的标志物。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界桩、标示牌埋设后，任何单位和个人不得擅自移动或破坏。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界桩、标示牌除应符合本标准的规定外，</w:t>
      </w:r>
      <w:r>
        <w:rPr>
          <w:rFonts w:ascii="Times New Roman" w:hAnsi="Times New Roman" w:cstheme="minorEastAsia" w:hint="eastAsia"/>
          <w:sz w:val="28"/>
          <w:szCs w:val="28"/>
        </w:rPr>
        <w:t>还</w:t>
      </w:r>
      <w:r>
        <w:rPr>
          <w:rFonts w:ascii="Times New Roman" w:hAnsi="Times New Roman" w:cstheme="minorEastAsia"/>
          <w:sz w:val="28"/>
          <w:szCs w:val="28"/>
        </w:rPr>
        <w:t>应符合国家现行有关</w:t>
      </w:r>
      <w:r>
        <w:rPr>
          <w:rFonts w:ascii="Times New Roman" w:hAnsi="Times New Roman" w:cstheme="minorEastAsia" w:hint="eastAsia"/>
          <w:sz w:val="28"/>
          <w:szCs w:val="28"/>
        </w:rPr>
        <w:t>法律法规和</w:t>
      </w:r>
      <w:r>
        <w:rPr>
          <w:rFonts w:ascii="Times New Roman" w:hAnsi="Times New Roman" w:cstheme="minorEastAsia"/>
          <w:sz w:val="28"/>
          <w:szCs w:val="28"/>
        </w:rPr>
        <w:t>标准</w:t>
      </w:r>
      <w:r>
        <w:rPr>
          <w:rFonts w:ascii="Times New Roman" w:hAnsi="Times New Roman" w:cstheme="minorEastAsia" w:hint="eastAsia"/>
          <w:sz w:val="28"/>
          <w:szCs w:val="28"/>
        </w:rPr>
        <w:t>规范</w:t>
      </w:r>
      <w:r>
        <w:rPr>
          <w:rFonts w:ascii="Times New Roman" w:hAnsi="Times New Roman" w:cstheme="minorEastAsia"/>
          <w:sz w:val="28"/>
          <w:szCs w:val="28"/>
        </w:rPr>
        <w:t>的规定。</w:t>
      </w:r>
    </w:p>
    <w:p w:rsidR="00B07E53" w:rsidRDefault="00BE03F8">
      <w:pPr>
        <w:pStyle w:val="2"/>
        <w:spacing w:before="120" w:after="120" w:line="360" w:lineRule="auto"/>
        <w:rPr>
          <w:rFonts w:ascii="Times New Roman" w:eastAsiaTheme="majorEastAsia" w:hAnsi="Times New Roman" w:cs="Times New Roman"/>
        </w:rPr>
      </w:pPr>
      <w:bookmarkStart w:id="69" w:name="_Toc24423"/>
      <w:bookmarkStart w:id="70" w:name="_Toc453572268"/>
      <w:bookmarkStart w:id="71" w:name="_Toc20033"/>
      <w:r>
        <w:rPr>
          <w:rFonts w:ascii="Times New Roman" w:eastAsiaTheme="majorEastAsia" w:hAnsi="Times New Roman" w:cs="Times New Roman" w:hint="eastAsia"/>
        </w:rPr>
        <w:t xml:space="preserve">8.2 </w:t>
      </w:r>
      <w:r>
        <w:rPr>
          <w:rFonts w:ascii="Times New Roman" w:eastAsiaTheme="majorEastAsia" w:hAnsi="Times New Roman" w:cs="Times New Roman" w:hint="eastAsia"/>
        </w:rPr>
        <w:t>设计</w:t>
      </w:r>
      <w:bookmarkEnd w:id="69"/>
      <w:bookmarkEnd w:id="70"/>
      <w:bookmarkEnd w:id="71"/>
    </w:p>
    <w:p w:rsidR="00B07E53" w:rsidRDefault="00BE03F8">
      <w:pPr>
        <w:pStyle w:val="3"/>
        <w:spacing w:before="20" w:after="20" w:line="240" w:lineRule="auto"/>
        <w:rPr>
          <w:rFonts w:ascii="Times New Roman" w:eastAsiaTheme="majorEastAsia" w:hAnsi="Times New Roman" w:cs="Times New Roman"/>
          <w:sz w:val="30"/>
          <w:szCs w:val="30"/>
        </w:rPr>
      </w:pPr>
      <w:bookmarkStart w:id="72" w:name="_Toc10769"/>
      <w:bookmarkStart w:id="73" w:name="_Toc19676"/>
      <w:r>
        <w:rPr>
          <w:rFonts w:ascii="Times New Roman" w:eastAsiaTheme="majorEastAsia" w:hAnsi="Times New Roman" w:cs="Times New Roman" w:hint="eastAsia"/>
          <w:sz w:val="30"/>
          <w:szCs w:val="30"/>
        </w:rPr>
        <w:t>8.</w:t>
      </w:r>
      <w:r>
        <w:rPr>
          <w:rFonts w:ascii="Times New Roman" w:eastAsiaTheme="majorEastAsia" w:hAnsi="Times New Roman" w:cs="Times New Roman" w:hint="eastAsia"/>
          <w:sz w:val="30"/>
          <w:szCs w:val="30"/>
        </w:rPr>
        <w:t xml:space="preserve">2.1 </w:t>
      </w:r>
      <w:r>
        <w:rPr>
          <w:rFonts w:ascii="Times New Roman" w:eastAsiaTheme="majorEastAsia" w:hAnsi="Times New Roman" w:cs="Times New Roman" w:hint="eastAsia"/>
          <w:sz w:val="30"/>
          <w:szCs w:val="30"/>
        </w:rPr>
        <w:t>界桩</w:t>
      </w:r>
      <w:bookmarkEnd w:id="72"/>
      <w:bookmarkEnd w:id="73"/>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新设界桩应分为基本桩与加密桩。基本桩为控制性界桩，在管理范围界线的主要控制点埋设；对管理范围边界的拐点和复杂段可适当增设加密桩。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 xml:space="preserve"> </w:t>
      </w:r>
      <w:r>
        <w:rPr>
          <w:rFonts w:ascii="Times New Roman" w:hAnsi="Times New Roman" w:cstheme="minorEastAsia"/>
          <w:sz w:val="28"/>
          <w:szCs w:val="28"/>
        </w:rPr>
        <w:t>结构</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界桩可由桩体与基座组成，桩体应镶嵌于基座中；无法设置基座时，应适当增加桩体长度和埋设深度。</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 xml:space="preserve"> </w:t>
      </w:r>
      <w:r>
        <w:rPr>
          <w:rFonts w:ascii="Times New Roman" w:hAnsi="Times New Roman" w:cstheme="minorEastAsia"/>
          <w:sz w:val="28"/>
          <w:szCs w:val="28"/>
        </w:rPr>
        <w:t>材质</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根据河湖及水利工程所在地建筑材料和管理需求的不同，界桩桩体可分别采用钢筋混凝土或易于从当地获得的青石、花岗岩、大理石等坚硬石材制作；也可在不可移动的坚硬岩石表面制作雕刻界桩。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对界桩桩体，混凝土强度应不低于</w:t>
      </w:r>
      <w:r>
        <w:rPr>
          <w:rFonts w:ascii="Times New Roman" w:hAnsi="Times New Roman" w:cstheme="minorEastAsia"/>
          <w:sz w:val="28"/>
          <w:szCs w:val="28"/>
        </w:rPr>
        <w:t>C</w:t>
      </w:r>
      <w:r>
        <w:rPr>
          <w:rFonts w:ascii="Times New Roman" w:hAnsi="Times New Roman" w:cstheme="minorEastAsia" w:hint="eastAsia"/>
          <w:sz w:val="28"/>
          <w:szCs w:val="28"/>
        </w:rPr>
        <w:t>25</w:t>
      </w:r>
      <w:r>
        <w:rPr>
          <w:rFonts w:ascii="Times New Roman" w:hAnsi="Times New Roman" w:cstheme="minorEastAsia"/>
          <w:sz w:val="28"/>
          <w:szCs w:val="28"/>
        </w:rPr>
        <w:t>，石材强度应不低于</w:t>
      </w:r>
      <w:r>
        <w:rPr>
          <w:rFonts w:ascii="Times New Roman" w:hAnsi="Times New Roman" w:cstheme="minorEastAsia"/>
          <w:sz w:val="28"/>
          <w:szCs w:val="28"/>
        </w:rPr>
        <w:t>40MPa</w:t>
      </w:r>
      <w:r>
        <w:rPr>
          <w:rFonts w:ascii="Times New Roman" w:hAnsi="Times New Roman" w:cstheme="minorEastAsia"/>
          <w:sz w:val="28"/>
          <w:szCs w:val="28"/>
        </w:rPr>
        <w:t>。界桩基座采用现浇或预制混凝土，强度不低于</w:t>
      </w:r>
      <w:r>
        <w:rPr>
          <w:rFonts w:ascii="Times New Roman" w:hAnsi="Times New Roman" w:cstheme="minorEastAsia" w:hint="eastAsia"/>
          <w:sz w:val="28"/>
          <w:szCs w:val="28"/>
        </w:rPr>
        <w:t>C20</w:t>
      </w:r>
      <w:r>
        <w:rPr>
          <w:rFonts w:ascii="Times New Roman" w:hAnsi="Times New Roman" w:cstheme="minorEastAsia"/>
          <w:sz w:val="28"/>
          <w:szCs w:val="28"/>
        </w:rPr>
        <w:t>；界桩埋设点为岩石时，可直接开凿基坑，将界桩桩体镶嵌于岩石基坑内。</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 xml:space="preserve"> </w:t>
      </w:r>
      <w:r>
        <w:rPr>
          <w:rFonts w:ascii="Times New Roman" w:hAnsi="Times New Roman" w:cstheme="minorEastAsia"/>
          <w:sz w:val="28"/>
          <w:szCs w:val="28"/>
        </w:rPr>
        <w:t>外形及尺寸</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）基本桩</w:t>
      </w:r>
    </w:p>
    <w:p w:rsidR="00B07E53" w:rsidRDefault="00BE03F8">
      <w:pPr>
        <w:ind w:firstLineChars="200" w:firstLine="560"/>
        <w:rPr>
          <w:rFonts w:ascii="Times New Roman" w:hAnsi="Times New Roman" w:cstheme="minorEastAsia"/>
          <w:sz w:val="28"/>
          <w:szCs w:val="28"/>
        </w:rPr>
        <w:sectPr w:rsidR="00B07E53">
          <w:footerReference w:type="default" r:id="rId70"/>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基本桩桩体外形宜采用棱柱体。地面以上桩体高度不小于</w:t>
      </w:r>
      <w:r>
        <w:rPr>
          <w:rFonts w:ascii="Times New Roman" w:hAnsi="Times New Roman" w:cstheme="minorEastAsia"/>
          <w:sz w:val="28"/>
          <w:szCs w:val="28"/>
        </w:rPr>
        <w:t>500mm</w:t>
      </w:r>
      <w:r>
        <w:rPr>
          <w:rFonts w:ascii="Times New Roman" w:hAnsi="Times New Roman" w:cstheme="minorEastAsia"/>
          <w:sz w:val="28"/>
          <w:szCs w:val="28"/>
        </w:rPr>
        <w:t>。采用长方体（修边）外形时，有基座桩体尺寸应为</w:t>
      </w:r>
      <w:r>
        <w:rPr>
          <w:rFonts w:ascii="Times New Roman" w:hAnsi="Times New Roman" w:cstheme="minorEastAsia"/>
          <w:sz w:val="28"/>
          <w:szCs w:val="28"/>
        </w:rPr>
        <w:t>200mm×200mm×1000mm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高）；无基座桩体尺寸应为</w:t>
      </w:r>
      <w:r>
        <w:rPr>
          <w:rFonts w:ascii="Times New Roman" w:hAnsi="Times New Roman" w:cstheme="minorEastAsia"/>
          <w:sz w:val="28"/>
          <w:szCs w:val="28"/>
        </w:rPr>
        <w:t>200mm×200mm×1200mm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高）。见图</w:t>
      </w:r>
      <w:r>
        <w:rPr>
          <w:rFonts w:ascii="Times New Roman" w:hAnsi="Times New Roman" w:cstheme="minorEastAsia" w:hint="eastAsia"/>
          <w:sz w:val="28"/>
          <w:szCs w:val="28"/>
        </w:rPr>
        <w:t>8.2-</w:t>
      </w:r>
      <w:r>
        <w:rPr>
          <w:rFonts w:ascii="Times New Roman" w:hAnsi="Times New Roman" w:cstheme="minorEastAsia"/>
          <w:sz w:val="28"/>
          <w:szCs w:val="28"/>
        </w:rPr>
        <w:t>1</w:t>
      </w:r>
      <w:r>
        <w:rPr>
          <w:rFonts w:ascii="Times New Roman" w:hAnsi="Times New Roman" w:cstheme="minorEastAsia"/>
          <w:sz w:val="28"/>
          <w:szCs w:val="28"/>
        </w:rPr>
        <w:t>。</w:t>
      </w:r>
    </w:p>
    <w:p w:rsidR="00B07E53" w:rsidRDefault="00BE03F8">
      <w:pPr>
        <w:spacing w:line="50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3578860" cy="5020310"/>
            <wp:effectExtent l="0" t="0" r="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71"/>
                    <a:srcRect l="58130"/>
                    <a:stretch>
                      <a:fillRect/>
                    </a:stretch>
                  </pic:blipFill>
                  <pic:spPr>
                    <a:xfrm>
                      <a:off x="0" y="0"/>
                      <a:ext cx="3578860" cy="5020310"/>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8.2-</w:t>
      </w:r>
      <w:r>
        <w:rPr>
          <w:rFonts w:ascii="Times New Roman" w:hAnsi="Times New Roman" w:cstheme="minorEastAsia" w:hint="eastAsia"/>
          <w:sz w:val="24"/>
        </w:rPr>
        <w:t xml:space="preserve">1 </w:t>
      </w:r>
      <w:r>
        <w:rPr>
          <w:rFonts w:ascii="Times New Roman" w:hAnsi="Times New Roman" w:cstheme="minorEastAsia" w:hint="eastAsia"/>
          <w:sz w:val="24"/>
        </w:rPr>
        <w:t>长方体（修边）基本桩断面图</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720"/>
          <w:docGrid w:type="lines" w:linePitch="312"/>
        </w:sectPr>
      </w:pPr>
      <w:r>
        <w:rPr>
          <w:rFonts w:ascii="Times New Roman" w:hAnsi="Times New Roman" w:cstheme="minorEastAsia"/>
          <w:sz w:val="28"/>
          <w:szCs w:val="28"/>
        </w:rPr>
        <w:t>采用六棱体外形时，桩体尺寸应为边长</w:t>
      </w:r>
      <w:r>
        <w:rPr>
          <w:rFonts w:ascii="Times New Roman" w:hAnsi="Times New Roman" w:cstheme="minorEastAsia"/>
          <w:sz w:val="28"/>
          <w:szCs w:val="28"/>
        </w:rPr>
        <w:t>180mm</w:t>
      </w:r>
      <w:r>
        <w:rPr>
          <w:rFonts w:ascii="Times New Roman" w:hAnsi="Times New Roman" w:cstheme="minorEastAsia"/>
          <w:sz w:val="28"/>
          <w:szCs w:val="28"/>
        </w:rPr>
        <w:t>，有基座桩体高应为</w:t>
      </w:r>
      <w:r>
        <w:rPr>
          <w:rFonts w:ascii="Times New Roman" w:hAnsi="Times New Roman" w:cstheme="minorEastAsia"/>
          <w:sz w:val="28"/>
          <w:szCs w:val="28"/>
        </w:rPr>
        <w:t>1000mm</w:t>
      </w:r>
      <w:r>
        <w:rPr>
          <w:rFonts w:ascii="Times New Roman" w:hAnsi="Times New Roman" w:cstheme="minorEastAsia"/>
          <w:sz w:val="28"/>
          <w:szCs w:val="28"/>
        </w:rPr>
        <w:t>；无基座桩体高应</w:t>
      </w:r>
      <w:r>
        <w:rPr>
          <w:rFonts w:ascii="Times New Roman" w:hAnsi="Times New Roman" w:cstheme="minorEastAsia"/>
          <w:sz w:val="28"/>
          <w:szCs w:val="28"/>
        </w:rPr>
        <w:t>为</w:t>
      </w:r>
      <w:r>
        <w:rPr>
          <w:rFonts w:ascii="Times New Roman" w:hAnsi="Times New Roman" w:cstheme="minorEastAsia"/>
          <w:sz w:val="28"/>
          <w:szCs w:val="28"/>
        </w:rPr>
        <w:t>1200mm</w:t>
      </w:r>
      <w:r>
        <w:rPr>
          <w:rFonts w:ascii="Times New Roman" w:hAnsi="Times New Roman" w:cstheme="minorEastAsia"/>
          <w:sz w:val="28"/>
          <w:szCs w:val="28"/>
        </w:rPr>
        <w:t>。见图</w:t>
      </w:r>
      <w:r>
        <w:rPr>
          <w:rFonts w:ascii="Times New Roman" w:hAnsi="Times New Roman" w:cstheme="minorEastAsia" w:hint="eastAsia"/>
          <w:sz w:val="28"/>
          <w:szCs w:val="28"/>
        </w:rPr>
        <w:t>8.2-</w:t>
      </w:r>
      <w:r>
        <w:rPr>
          <w:rFonts w:ascii="Times New Roman" w:hAnsi="Times New Roman" w:cstheme="minorEastAsia"/>
          <w:sz w:val="28"/>
          <w:szCs w:val="28"/>
        </w:rPr>
        <w:t>2</w:t>
      </w:r>
      <w:r>
        <w:rPr>
          <w:rFonts w:ascii="Times New Roman" w:hAnsi="Times New Roman" w:cstheme="minorEastAsia"/>
          <w:sz w:val="28"/>
          <w:szCs w:val="28"/>
        </w:rPr>
        <w:t>。</w:t>
      </w:r>
    </w:p>
    <w:p w:rsidR="00B07E53" w:rsidRDefault="00BE03F8">
      <w:pPr>
        <w:spacing w:line="50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3599180" cy="4669790"/>
            <wp:effectExtent l="0" t="0" r="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72"/>
                    <a:srcRect t="3543" r="56239"/>
                    <a:stretch>
                      <a:fillRect/>
                    </a:stretch>
                  </pic:blipFill>
                  <pic:spPr>
                    <a:xfrm>
                      <a:off x="0" y="0"/>
                      <a:ext cx="3599180" cy="4669790"/>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8.2-</w:t>
      </w:r>
      <w:r>
        <w:rPr>
          <w:rFonts w:ascii="Times New Roman" w:hAnsi="Times New Roman" w:cstheme="minorEastAsia" w:hint="eastAsia"/>
          <w:sz w:val="24"/>
        </w:rPr>
        <w:t xml:space="preserve">2 </w:t>
      </w:r>
      <w:r>
        <w:rPr>
          <w:rFonts w:ascii="Times New Roman" w:hAnsi="Times New Roman" w:cstheme="minorEastAsia" w:hint="eastAsia"/>
          <w:sz w:val="24"/>
        </w:rPr>
        <w:t>六棱体基本桩断面图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）加密桩</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加密桩桩体外形宜采用长方体。地面以上桩体高度应不小于</w:t>
      </w:r>
      <w:r>
        <w:rPr>
          <w:rFonts w:ascii="Times New Roman" w:hAnsi="Times New Roman" w:cstheme="minorEastAsia"/>
          <w:sz w:val="28"/>
          <w:szCs w:val="28"/>
        </w:rPr>
        <w:t>400mm</w:t>
      </w:r>
      <w:r>
        <w:rPr>
          <w:rFonts w:ascii="Times New Roman" w:hAnsi="Times New Roman" w:cstheme="minorEastAsia"/>
          <w:sz w:val="28"/>
          <w:szCs w:val="28"/>
        </w:rPr>
        <w:t>。有基座桩体尺寸应为</w:t>
      </w:r>
      <w:r>
        <w:rPr>
          <w:rFonts w:ascii="Times New Roman" w:hAnsi="Times New Roman" w:cstheme="minorEastAsia"/>
          <w:sz w:val="28"/>
          <w:szCs w:val="28"/>
        </w:rPr>
        <w:t>150mm×150mm×900mm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高）；无基座桩体尺寸应为</w:t>
      </w:r>
      <w:r>
        <w:rPr>
          <w:rFonts w:ascii="Times New Roman" w:hAnsi="Times New Roman" w:cstheme="minorEastAsia"/>
          <w:sz w:val="28"/>
          <w:szCs w:val="28"/>
        </w:rPr>
        <w:t>150mm×150mm×1000mm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高）。见图</w:t>
      </w:r>
      <w:r>
        <w:rPr>
          <w:rFonts w:ascii="Times New Roman" w:hAnsi="Times New Roman" w:cstheme="minorEastAsia" w:hint="eastAsia"/>
          <w:sz w:val="28"/>
          <w:szCs w:val="28"/>
        </w:rPr>
        <w:t>8.2-</w:t>
      </w:r>
      <w:r>
        <w:rPr>
          <w:rFonts w:ascii="Times New Roman" w:hAnsi="Times New Roman" w:cstheme="minorEastAsia"/>
          <w:sz w:val="28"/>
          <w:szCs w:val="28"/>
        </w:rPr>
        <w:t>3</w:t>
      </w:r>
      <w:r>
        <w:rPr>
          <w:rFonts w:ascii="Times New Roman" w:hAnsi="Times New Roman" w:cstheme="minorEastAsia"/>
          <w:sz w:val="28"/>
          <w:szCs w:val="28"/>
        </w:rPr>
        <w:t>。</w:t>
      </w:r>
    </w:p>
    <w:p w:rsidR="00B07E53" w:rsidRDefault="00BE03F8">
      <w:pPr>
        <w:spacing w:line="500" w:lineRule="atLeast"/>
        <w:jc w:val="center"/>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3599180" cy="5308600"/>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3"/>
                    <a:srcRect b="11989"/>
                    <a:stretch>
                      <a:fillRect/>
                    </a:stretch>
                  </pic:blipFill>
                  <pic:spPr>
                    <a:xfrm>
                      <a:off x="0" y="0"/>
                      <a:ext cx="3599180" cy="5308600"/>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8.2-</w:t>
      </w:r>
      <w:r>
        <w:rPr>
          <w:rFonts w:ascii="Times New Roman" w:hAnsi="Times New Roman" w:cstheme="minorEastAsia" w:hint="eastAsia"/>
          <w:sz w:val="24"/>
        </w:rPr>
        <w:t xml:space="preserve">3 </w:t>
      </w:r>
      <w:r>
        <w:rPr>
          <w:rFonts w:ascii="Times New Roman" w:hAnsi="Times New Roman" w:cstheme="minorEastAsia" w:hint="eastAsia"/>
          <w:sz w:val="24"/>
        </w:rPr>
        <w:t>加密桩断面图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）基座</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基座外形应采用长方体，尺寸应为</w:t>
      </w:r>
      <w:r>
        <w:rPr>
          <w:rFonts w:ascii="Times New Roman" w:hAnsi="Times New Roman" w:cstheme="minorEastAsia"/>
          <w:sz w:val="28"/>
          <w:szCs w:val="28"/>
        </w:rPr>
        <w:t>600mm×600mm×500mm</w:t>
      </w:r>
      <w:r>
        <w:rPr>
          <w:rFonts w:ascii="Times New Roman" w:hAnsi="Times New Roman" w:cstheme="minorEastAsia"/>
          <w:sz w:val="28"/>
          <w:szCs w:val="28"/>
        </w:rPr>
        <w:t>（长</w:t>
      </w:r>
      <w:r>
        <w:rPr>
          <w:rFonts w:ascii="Times New Roman" w:hAnsi="Times New Roman" w:cstheme="minorEastAsia"/>
          <w:sz w:val="28"/>
          <w:szCs w:val="28"/>
        </w:rPr>
        <w:t>×</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w:t>
      </w:r>
      <w:r>
        <w:rPr>
          <w:rFonts w:ascii="Times New Roman" w:hAnsi="Times New Roman" w:cstheme="minorEastAsia" w:hint="eastAsia"/>
          <w:sz w:val="28"/>
          <w:szCs w:val="28"/>
        </w:rPr>
        <w:t>预制混凝土</w:t>
      </w:r>
      <w:r>
        <w:rPr>
          <w:rFonts w:ascii="Times New Roman" w:hAnsi="Times New Roman" w:cstheme="minorEastAsia"/>
          <w:sz w:val="28"/>
          <w:szCs w:val="28"/>
        </w:rPr>
        <w:t>基座</w:t>
      </w:r>
      <w:r>
        <w:rPr>
          <w:rFonts w:ascii="Times New Roman" w:hAnsi="Times New Roman" w:cstheme="minorEastAsia" w:hint="eastAsia"/>
          <w:sz w:val="28"/>
          <w:szCs w:val="28"/>
        </w:rPr>
        <w:t>及岩石基座坑</w:t>
      </w:r>
      <w:r>
        <w:rPr>
          <w:rFonts w:ascii="Times New Roman" w:hAnsi="Times New Roman" w:cstheme="minorEastAsia"/>
          <w:sz w:val="28"/>
          <w:szCs w:val="28"/>
        </w:rPr>
        <w:t>应</w:t>
      </w:r>
      <w:r>
        <w:rPr>
          <w:rFonts w:ascii="Times New Roman" w:hAnsi="Times New Roman" w:cstheme="minorEastAsia" w:hint="eastAsia"/>
          <w:sz w:val="28"/>
          <w:szCs w:val="28"/>
        </w:rPr>
        <w:t>较</w:t>
      </w:r>
      <w:r>
        <w:rPr>
          <w:rFonts w:ascii="Times New Roman" w:hAnsi="Times New Roman" w:cstheme="minorEastAsia"/>
          <w:sz w:val="28"/>
          <w:szCs w:val="28"/>
        </w:rPr>
        <w:t>桩体外形尺寸</w:t>
      </w:r>
      <w:r>
        <w:rPr>
          <w:rFonts w:ascii="Times New Roman" w:hAnsi="Times New Roman" w:cstheme="minorEastAsia" w:hint="eastAsia"/>
          <w:sz w:val="28"/>
          <w:szCs w:val="28"/>
        </w:rPr>
        <w:t>略大</w:t>
      </w:r>
      <w:r>
        <w:rPr>
          <w:rFonts w:ascii="Times New Roman" w:hAnsi="Times New Roman" w:cstheme="minorEastAsia"/>
          <w:sz w:val="28"/>
          <w:szCs w:val="28"/>
        </w:rPr>
        <w:t>，便于桩体镶嵌</w:t>
      </w:r>
      <w:r>
        <w:rPr>
          <w:rFonts w:ascii="Times New Roman" w:hAnsi="Times New Roman" w:cstheme="minorEastAsia" w:hint="eastAsia"/>
          <w:sz w:val="28"/>
          <w:szCs w:val="28"/>
        </w:rPr>
        <w:t>和砂浆固定</w:t>
      </w:r>
      <w:r>
        <w:rPr>
          <w:rFonts w:ascii="Times New Roman" w:hAnsi="Times New Roman" w:cstheme="minorEastAsia"/>
          <w:sz w:val="28"/>
          <w:szCs w:val="28"/>
        </w:rPr>
        <w:t>；界桩材料为</w:t>
      </w:r>
      <w:r>
        <w:rPr>
          <w:rFonts w:ascii="Times New Roman" w:hAnsi="Times New Roman" w:cstheme="minorEastAsia" w:hint="eastAsia"/>
          <w:sz w:val="28"/>
          <w:szCs w:val="28"/>
        </w:rPr>
        <w:t>钢筋</w:t>
      </w:r>
      <w:r>
        <w:rPr>
          <w:rFonts w:ascii="Times New Roman" w:hAnsi="Times New Roman" w:cstheme="minorEastAsia"/>
          <w:sz w:val="28"/>
          <w:szCs w:val="28"/>
        </w:rPr>
        <w:t>混凝土</w:t>
      </w:r>
      <w:r>
        <w:rPr>
          <w:rFonts w:ascii="Times New Roman" w:hAnsi="Times New Roman" w:cstheme="minorEastAsia" w:hint="eastAsia"/>
          <w:sz w:val="28"/>
          <w:szCs w:val="28"/>
        </w:rPr>
        <w:t>，基座为现浇</w:t>
      </w:r>
      <w:r>
        <w:rPr>
          <w:rFonts w:ascii="Times New Roman" w:hAnsi="Times New Roman" w:cstheme="minorEastAsia"/>
          <w:sz w:val="28"/>
          <w:szCs w:val="28"/>
        </w:rPr>
        <w:t>时，受力筋应在桩体下端外露，长度不小于</w:t>
      </w:r>
      <w:r>
        <w:rPr>
          <w:rFonts w:ascii="Times New Roman" w:hAnsi="Times New Roman" w:cstheme="minorEastAsia"/>
          <w:sz w:val="28"/>
          <w:szCs w:val="28"/>
        </w:rPr>
        <w:t>100mm</w:t>
      </w:r>
      <w:r>
        <w:rPr>
          <w:rFonts w:ascii="Times New Roman" w:hAnsi="Times New Roman" w:cstheme="minorEastAsia" w:hint="eastAsia"/>
          <w:sz w:val="28"/>
          <w:szCs w:val="28"/>
        </w:rPr>
        <w:t>；</w:t>
      </w:r>
      <w:r>
        <w:rPr>
          <w:rFonts w:ascii="Times New Roman" w:hAnsi="Times New Roman" w:cstheme="minorEastAsia"/>
          <w:sz w:val="28"/>
          <w:szCs w:val="28"/>
        </w:rPr>
        <w:t>基座顶面应低于地面</w:t>
      </w:r>
      <w:r>
        <w:rPr>
          <w:rFonts w:ascii="Times New Roman" w:hAnsi="Times New Roman" w:cstheme="minorEastAsia"/>
          <w:sz w:val="28"/>
          <w:szCs w:val="28"/>
        </w:rPr>
        <w:t>100mm</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4</w:t>
      </w:r>
      <w:r>
        <w:rPr>
          <w:rFonts w:ascii="Times New Roman" w:hAnsi="Times New Roman" w:cstheme="minorEastAsia" w:hint="eastAsia"/>
          <w:sz w:val="28"/>
          <w:szCs w:val="28"/>
        </w:rPr>
        <w:t xml:space="preserve"> </w:t>
      </w:r>
      <w:r>
        <w:rPr>
          <w:rFonts w:ascii="Times New Roman" w:hAnsi="Times New Roman" w:cstheme="minorEastAsia"/>
          <w:sz w:val="28"/>
          <w:szCs w:val="28"/>
        </w:rPr>
        <w:t>界桩布设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）布设要求</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sz w:val="28"/>
          <w:szCs w:val="28"/>
        </w:rPr>
        <w:t>）布设界桩时应以能控制河湖及水利工程管理范围边界的基本走向为原则；</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sz w:val="28"/>
          <w:szCs w:val="28"/>
        </w:rPr>
        <w:t>）根据实际地形和周边环境确定埋设位置，选择界桩外形和材质；</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）界桩密度</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基本桩密度宜为</w:t>
      </w:r>
      <w:r>
        <w:rPr>
          <w:rFonts w:ascii="Times New Roman" w:hAnsi="Times New Roman" w:cstheme="minorEastAsia"/>
          <w:sz w:val="28"/>
          <w:szCs w:val="28"/>
        </w:rPr>
        <w:t>100m</w:t>
      </w:r>
      <w:r>
        <w:rPr>
          <w:rFonts w:ascii="Times New Roman" w:hAnsi="Times New Roman" w:cstheme="minorEastAsia"/>
          <w:sz w:val="28"/>
          <w:szCs w:val="28"/>
        </w:rPr>
        <w:t>～</w:t>
      </w:r>
      <w:r>
        <w:rPr>
          <w:rFonts w:ascii="Times New Roman" w:hAnsi="Times New Roman" w:cstheme="minorEastAsia"/>
          <w:sz w:val="28"/>
          <w:szCs w:val="28"/>
        </w:rPr>
        <w:t>200m</w:t>
      </w:r>
      <w:r>
        <w:rPr>
          <w:rFonts w:ascii="Times New Roman" w:hAnsi="Times New Roman" w:cstheme="minorEastAsia"/>
          <w:sz w:val="28"/>
          <w:szCs w:val="28"/>
        </w:rPr>
        <w:t>，加密桩密度宜为</w:t>
      </w:r>
      <w:r>
        <w:rPr>
          <w:rFonts w:ascii="Times New Roman" w:hAnsi="Times New Roman" w:cstheme="minorEastAsia"/>
          <w:sz w:val="28"/>
          <w:szCs w:val="28"/>
        </w:rPr>
        <w:t>20m</w:t>
      </w:r>
      <w:r>
        <w:rPr>
          <w:rFonts w:ascii="Times New Roman" w:hAnsi="Times New Roman" w:cstheme="minorEastAsia"/>
          <w:sz w:val="28"/>
          <w:szCs w:val="28"/>
        </w:rPr>
        <w:t>～</w:t>
      </w:r>
      <w:r>
        <w:rPr>
          <w:rFonts w:ascii="Times New Roman" w:hAnsi="Times New Roman" w:cstheme="minorEastAsia"/>
          <w:sz w:val="28"/>
          <w:szCs w:val="28"/>
        </w:rPr>
        <w:t>50m</w:t>
      </w:r>
      <w:r>
        <w:rPr>
          <w:rFonts w:ascii="Times New Roman" w:hAnsi="Times New Roman" w:cstheme="minorEastAsia"/>
          <w:sz w:val="28"/>
          <w:szCs w:val="28"/>
        </w:rPr>
        <w:t>；相邻两界桩之间应相互通视。在河湖无生产、生活人类活动的陡崖、荒山、森林等河段可根据实际情况加大间距。</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在以下情况应增设界桩：</w:t>
      </w:r>
      <w:r>
        <w:rPr>
          <w:rFonts w:ascii="Times New Roman" w:hAnsi="Times New Roman" w:cstheme="minorEastAsia"/>
          <w:sz w:val="28"/>
          <w:szCs w:val="28"/>
        </w:rPr>
        <w:t>1)</w:t>
      </w:r>
      <w:r>
        <w:rPr>
          <w:rFonts w:ascii="Times New Roman" w:hAnsi="Times New Roman" w:cstheme="minorEastAsia"/>
          <w:sz w:val="28"/>
          <w:szCs w:val="28"/>
        </w:rPr>
        <w:t>重要下河</w:t>
      </w:r>
      <w:r>
        <w:rPr>
          <w:rFonts w:ascii="Times New Roman" w:hAnsi="Times New Roman" w:cstheme="minorEastAsia" w:hint="eastAsia"/>
          <w:sz w:val="28"/>
          <w:szCs w:val="28"/>
        </w:rPr>
        <w:t>湖</w:t>
      </w:r>
      <w:r>
        <w:rPr>
          <w:rFonts w:ascii="Times New Roman" w:hAnsi="Times New Roman" w:cstheme="minorEastAsia"/>
          <w:sz w:val="28"/>
          <w:szCs w:val="28"/>
        </w:rPr>
        <w:t>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重要码头、桥梁、取水口、电站等涉河设施处；</w:t>
      </w:r>
      <w:r>
        <w:rPr>
          <w:rFonts w:ascii="Times New Roman" w:hAnsi="Times New Roman" w:cstheme="minorEastAsia"/>
          <w:sz w:val="28"/>
          <w:szCs w:val="28"/>
        </w:rPr>
        <w:t>3)</w:t>
      </w:r>
      <w:r>
        <w:rPr>
          <w:rFonts w:ascii="Times New Roman" w:hAnsi="Times New Roman" w:cstheme="minorEastAsia"/>
          <w:sz w:val="28"/>
          <w:szCs w:val="28"/>
        </w:rPr>
        <w:t>河湖拐弯</w:t>
      </w:r>
      <w:r>
        <w:rPr>
          <w:rFonts w:ascii="Times New Roman" w:hAnsi="Times New Roman" w:cstheme="minorEastAsia"/>
          <w:sz w:val="28"/>
          <w:szCs w:val="28"/>
        </w:rPr>
        <w:t>(</w:t>
      </w:r>
      <w:r>
        <w:rPr>
          <w:rFonts w:ascii="Times New Roman" w:hAnsi="Times New Roman" w:cstheme="minorEastAsia"/>
          <w:sz w:val="28"/>
          <w:szCs w:val="28"/>
        </w:rPr>
        <w:t>角度小于</w:t>
      </w:r>
      <w:r>
        <w:rPr>
          <w:rFonts w:ascii="Times New Roman" w:hAnsi="Times New Roman" w:cstheme="minorEastAsia"/>
          <w:sz w:val="28"/>
          <w:szCs w:val="28"/>
        </w:rPr>
        <w:t>120</w:t>
      </w:r>
      <w:r>
        <w:rPr>
          <w:rFonts w:ascii="Times New Roman" w:hAnsi="Times New Roman" w:cstheme="minorEastAsia"/>
          <w:sz w:val="28"/>
          <w:szCs w:val="28"/>
        </w:rPr>
        <w:t>度</w:t>
      </w:r>
      <w:r>
        <w:rPr>
          <w:rFonts w:ascii="Times New Roman" w:hAnsi="Times New Roman" w:cstheme="minorEastAsia"/>
          <w:sz w:val="28"/>
          <w:szCs w:val="28"/>
        </w:rPr>
        <w:t>)</w:t>
      </w:r>
      <w:r>
        <w:rPr>
          <w:rFonts w:ascii="Times New Roman" w:hAnsi="Times New Roman" w:cstheme="minorEastAsia"/>
          <w:sz w:val="28"/>
          <w:szCs w:val="28"/>
        </w:rPr>
        <w:t>处；</w:t>
      </w:r>
      <w:r>
        <w:rPr>
          <w:rFonts w:ascii="Times New Roman" w:hAnsi="Times New Roman" w:cstheme="minorEastAsia"/>
          <w:sz w:val="28"/>
          <w:szCs w:val="28"/>
        </w:rPr>
        <w:t>4)</w:t>
      </w:r>
      <w:r>
        <w:rPr>
          <w:rFonts w:ascii="Times New Roman" w:hAnsi="Times New Roman" w:cstheme="minorEastAsia"/>
          <w:sz w:val="28"/>
          <w:szCs w:val="28"/>
        </w:rPr>
        <w:t>水事纠纷和水事案件易发地段或行政界。</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5 </w:t>
      </w:r>
      <w:r>
        <w:rPr>
          <w:rFonts w:ascii="Times New Roman" w:hAnsi="Times New Roman" w:cstheme="minorEastAsia"/>
          <w:sz w:val="28"/>
          <w:szCs w:val="28"/>
        </w:rPr>
        <w:t>标注</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界桩地面以上各面均应标注，面向管理范围内立面为正面，面向管理范围外立面为背面。正面、背面应采用阴文标注，左面、右面可采用喷涂方式标注。</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720"/>
          <w:docGrid w:type="lines" w:linePitch="312"/>
        </w:sectPr>
      </w:pPr>
      <w:r>
        <w:rPr>
          <w:rFonts w:ascii="Times New Roman" w:hAnsi="Times New Roman" w:cstheme="minorEastAsia"/>
          <w:sz w:val="28"/>
          <w:szCs w:val="28"/>
        </w:rPr>
        <w:t>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界桩正面、背面标注中国水利标志图形和</w:t>
      </w:r>
      <w:r>
        <w:rPr>
          <w:rFonts w:ascii="Times New Roman" w:hAnsi="Times New Roman" w:cstheme="minorEastAsia"/>
          <w:sz w:val="28"/>
          <w:szCs w:val="28"/>
        </w:rPr>
        <w:t>“</w:t>
      </w:r>
      <w:r>
        <w:rPr>
          <w:rFonts w:ascii="Times New Roman" w:hAnsi="Times New Roman" w:cstheme="minorEastAsia"/>
          <w:sz w:val="28"/>
          <w:szCs w:val="28"/>
        </w:rPr>
        <w:t>管理范围界</w:t>
      </w:r>
      <w:r>
        <w:rPr>
          <w:rFonts w:ascii="Times New Roman" w:hAnsi="Times New Roman" w:cstheme="minorEastAsia"/>
          <w:sz w:val="28"/>
          <w:szCs w:val="28"/>
        </w:rPr>
        <w:t>”5</w:t>
      </w:r>
      <w:r>
        <w:rPr>
          <w:rFonts w:ascii="Times New Roman" w:hAnsi="Times New Roman" w:cstheme="minorEastAsia"/>
          <w:sz w:val="28"/>
          <w:szCs w:val="28"/>
        </w:rPr>
        <w:t>个汉字；长方体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桩左面标注河湖或水利工程名称；长方体</w:t>
      </w:r>
      <w:r>
        <w:rPr>
          <w:rFonts w:ascii="Times New Roman" w:hAnsi="Times New Roman" w:cstheme="minorEastAsia"/>
          <w:sz w:val="28"/>
          <w:szCs w:val="28"/>
        </w:rPr>
        <w:t>(</w:t>
      </w:r>
      <w:r>
        <w:rPr>
          <w:rFonts w:ascii="Times New Roman" w:hAnsi="Times New Roman" w:cstheme="minorEastAsia"/>
          <w:sz w:val="28"/>
          <w:szCs w:val="28"/>
        </w:rPr>
        <w:t>修边</w:t>
      </w:r>
      <w:r>
        <w:rPr>
          <w:rFonts w:ascii="Times New Roman" w:hAnsi="Times New Roman" w:cstheme="minorEastAsia"/>
          <w:sz w:val="28"/>
          <w:szCs w:val="28"/>
        </w:rPr>
        <w:t>)</w:t>
      </w:r>
      <w:r>
        <w:rPr>
          <w:rFonts w:ascii="Times New Roman" w:hAnsi="Times New Roman" w:cstheme="minorEastAsia"/>
          <w:sz w:val="28"/>
          <w:szCs w:val="28"/>
        </w:rPr>
        <w:t>桩右面标注界桩编</w:t>
      </w:r>
      <w:r>
        <w:rPr>
          <w:rFonts w:ascii="Times New Roman" w:hAnsi="Times New Roman" w:cstheme="minorEastAsia"/>
          <w:sz w:val="28"/>
          <w:szCs w:val="28"/>
        </w:rPr>
        <w:t>号及</w:t>
      </w:r>
      <w:r>
        <w:rPr>
          <w:rFonts w:ascii="Times New Roman" w:hAnsi="Times New Roman" w:cstheme="minorEastAsia" w:hint="eastAsia"/>
          <w:sz w:val="28"/>
          <w:szCs w:val="28"/>
        </w:rPr>
        <w:t>设立</w:t>
      </w:r>
      <w:r>
        <w:rPr>
          <w:rFonts w:ascii="Times New Roman" w:hAnsi="Times New Roman" w:cstheme="minorEastAsia"/>
          <w:sz w:val="28"/>
          <w:szCs w:val="28"/>
        </w:rPr>
        <w:t>日期。各面标注推荐式样见图</w:t>
      </w:r>
      <w:r>
        <w:rPr>
          <w:rFonts w:ascii="Times New Roman" w:hAnsi="Times New Roman" w:cstheme="minorEastAsia" w:hint="eastAsia"/>
          <w:sz w:val="28"/>
          <w:szCs w:val="28"/>
        </w:rPr>
        <w:t>8.2-</w:t>
      </w:r>
      <w:r>
        <w:rPr>
          <w:rFonts w:ascii="Times New Roman" w:hAnsi="Times New Roman" w:cstheme="minorEastAsia"/>
          <w:sz w:val="28"/>
          <w:szCs w:val="28"/>
        </w:rPr>
        <w:t>4</w:t>
      </w:r>
      <w:r>
        <w:rPr>
          <w:rFonts w:ascii="Times New Roman" w:hAnsi="Times New Roman" w:cstheme="minorEastAsia"/>
          <w:sz w:val="28"/>
          <w:szCs w:val="28"/>
        </w:rPr>
        <w:t>。</w:t>
      </w:r>
    </w:p>
    <w:p w:rsidR="00B07E53" w:rsidRDefault="00BE03F8">
      <w:pPr>
        <w:spacing w:line="500" w:lineRule="atLeast"/>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extent cx="5269865" cy="170370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4"/>
                    <a:stretch>
                      <a:fillRect/>
                    </a:stretch>
                  </pic:blipFill>
                  <pic:spPr>
                    <a:xfrm>
                      <a:off x="0" y="0"/>
                      <a:ext cx="5269865" cy="1703705"/>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8.2-</w:t>
      </w:r>
      <w:r>
        <w:rPr>
          <w:rFonts w:ascii="Times New Roman" w:hAnsi="Times New Roman" w:cstheme="minorEastAsia" w:hint="eastAsia"/>
          <w:sz w:val="24"/>
        </w:rPr>
        <w:t xml:space="preserve">4 </w:t>
      </w:r>
      <w:r>
        <w:rPr>
          <w:rFonts w:ascii="Times New Roman" w:hAnsi="Times New Roman" w:cstheme="minorEastAsia" w:hint="eastAsia"/>
          <w:sz w:val="24"/>
        </w:rPr>
        <w:t>长方体</w:t>
      </w:r>
      <w:r>
        <w:rPr>
          <w:rFonts w:ascii="Times New Roman" w:hAnsi="Times New Roman" w:cstheme="minorEastAsia" w:hint="eastAsia"/>
          <w:sz w:val="24"/>
        </w:rPr>
        <w:t>(</w:t>
      </w:r>
      <w:r>
        <w:rPr>
          <w:rFonts w:ascii="Times New Roman" w:hAnsi="Times New Roman" w:cstheme="minorEastAsia" w:hint="eastAsia"/>
          <w:sz w:val="24"/>
        </w:rPr>
        <w:t>修边</w:t>
      </w:r>
      <w:r>
        <w:rPr>
          <w:rFonts w:ascii="Times New Roman" w:hAnsi="Times New Roman" w:cstheme="minorEastAsia" w:hint="eastAsia"/>
          <w:sz w:val="24"/>
        </w:rPr>
        <w:t>)</w:t>
      </w:r>
      <w:r>
        <w:rPr>
          <w:rFonts w:ascii="Times New Roman" w:hAnsi="Times New Roman" w:cstheme="minorEastAsia" w:hint="eastAsia"/>
          <w:sz w:val="24"/>
        </w:rPr>
        <w:t>界桩标注样式示意图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六棱体界桩地面以上正面、反面均应标注，面向管理范围内立面为正面，面向管理范围外立面为背面。正面、背面应采用阴文标注。</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六棱体界桩正面标注界桩编号及</w:t>
      </w:r>
      <w:r>
        <w:rPr>
          <w:rFonts w:ascii="Times New Roman" w:hAnsi="Times New Roman" w:cstheme="minorEastAsia" w:hint="eastAsia"/>
          <w:sz w:val="28"/>
          <w:szCs w:val="28"/>
        </w:rPr>
        <w:t>设立</w:t>
      </w:r>
      <w:r>
        <w:rPr>
          <w:rFonts w:ascii="Times New Roman" w:hAnsi="Times New Roman" w:cstheme="minorEastAsia"/>
          <w:sz w:val="28"/>
          <w:szCs w:val="28"/>
        </w:rPr>
        <w:t>日期；背面标注中国水利标志图形和</w:t>
      </w:r>
      <w:r>
        <w:rPr>
          <w:rFonts w:ascii="Times New Roman" w:hAnsi="Times New Roman" w:cstheme="minorEastAsia"/>
          <w:sz w:val="28"/>
          <w:szCs w:val="28"/>
        </w:rPr>
        <w:t>“</w:t>
      </w:r>
      <w:r>
        <w:rPr>
          <w:rFonts w:ascii="Times New Roman" w:hAnsi="Times New Roman" w:cstheme="minorEastAsia"/>
          <w:sz w:val="28"/>
          <w:szCs w:val="28"/>
        </w:rPr>
        <w:t>管理范围界</w:t>
      </w:r>
      <w:r>
        <w:rPr>
          <w:rFonts w:ascii="Times New Roman" w:hAnsi="Times New Roman" w:cstheme="minorEastAsia"/>
          <w:sz w:val="28"/>
          <w:szCs w:val="28"/>
        </w:rPr>
        <w:t>”5</w:t>
      </w:r>
      <w:r>
        <w:rPr>
          <w:rFonts w:ascii="Times New Roman" w:hAnsi="Times New Roman" w:cstheme="minorEastAsia"/>
          <w:sz w:val="28"/>
          <w:szCs w:val="28"/>
        </w:rPr>
        <w:t>个汉字；各面标注推荐式样见图</w:t>
      </w:r>
      <w:r>
        <w:rPr>
          <w:rFonts w:ascii="Times New Roman" w:hAnsi="Times New Roman" w:cstheme="minorEastAsia" w:hint="eastAsia"/>
          <w:sz w:val="28"/>
          <w:szCs w:val="28"/>
        </w:rPr>
        <w:t>8.2-</w:t>
      </w:r>
      <w:r>
        <w:rPr>
          <w:rFonts w:ascii="Times New Roman" w:hAnsi="Times New Roman" w:cstheme="minorEastAsia"/>
          <w:sz w:val="28"/>
          <w:szCs w:val="28"/>
        </w:rPr>
        <w:t>5</w:t>
      </w:r>
      <w:r>
        <w:rPr>
          <w:rFonts w:ascii="Times New Roman" w:hAnsi="Times New Roman" w:cstheme="minorEastAsia"/>
          <w:sz w:val="28"/>
          <w:szCs w:val="28"/>
        </w:rPr>
        <w:t>。</w:t>
      </w:r>
    </w:p>
    <w:p w:rsidR="00B07E53" w:rsidRDefault="00BE03F8">
      <w:pPr>
        <w:spacing w:line="500" w:lineRule="atLeast"/>
        <w:jc w:val="center"/>
        <w:rPr>
          <w:rFonts w:ascii="Times New Roman" w:hAnsi="Times New Roman" w:cs="Times New Roman"/>
          <w:sz w:val="24"/>
        </w:rPr>
      </w:pPr>
      <w:r>
        <w:rPr>
          <w:rFonts w:ascii="Times New Roman" w:hAnsi="Times New Roman" w:cs="Times New Roman"/>
          <w:noProof/>
          <w:sz w:val="24"/>
        </w:rPr>
        <w:drawing>
          <wp:inline distT="0" distB="0" distL="114300" distR="114300">
            <wp:extent cx="5272405" cy="3063875"/>
            <wp:effectExtent l="0" t="0" r="0" b="317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75"/>
                    <a:stretch>
                      <a:fillRect/>
                    </a:stretch>
                  </pic:blipFill>
                  <pic:spPr>
                    <a:xfrm>
                      <a:off x="0" y="0"/>
                      <a:ext cx="5272405" cy="3063875"/>
                    </a:xfrm>
                    <a:prstGeom prst="rect">
                      <a:avLst/>
                    </a:prstGeom>
                    <a:noFill/>
                    <a:ln>
                      <a:noFill/>
                    </a:ln>
                  </pic:spPr>
                </pic:pic>
              </a:graphicData>
            </a:graphic>
          </wp:inline>
        </w:drawing>
      </w:r>
    </w:p>
    <w:p w:rsidR="00B07E53" w:rsidRDefault="00BE03F8">
      <w:pPr>
        <w:jc w:val="center"/>
        <w:rPr>
          <w:rFonts w:ascii="Times New Roman" w:hAnsi="Times New Roman" w:cstheme="minorEastAsia"/>
          <w:sz w:val="24"/>
        </w:rPr>
      </w:pPr>
      <w:r>
        <w:rPr>
          <w:rFonts w:ascii="Times New Roman" w:hAnsi="Times New Roman" w:cstheme="minorEastAsia" w:hint="eastAsia"/>
          <w:sz w:val="24"/>
        </w:rPr>
        <w:t>图</w:t>
      </w:r>
      <w:r>
        <w:rPr>
          <w:rFonts w:ascii="Times New Roman" w:hAnsi="Times New Roman" w:cstheme="minorEastAsia" w:hint="eastAsia"/>
          <w:sz w:val="24"/>
        </w:rPr>
        <w:t>8.2-</w:t>
      </w:r>
      <w:r>
        <w:rPr>
          <w:rFonts w:ascii="Times New Roman" w:hAnsi="Times New Roman" w:cstheme="minorEastAsia" w:hint="eastAsia"/>
          <w:sz w:val="24"/>
        </w:rPr>
        <w:t xml:space="preserve">5 </w:t>
      </w:r>
      <w:r>
        <w:rPr>
          <w:rFonts w:ascii="Times New Roman" w:hAnsi="Times New Roman" w:cstheme="minorEastAsia" w:hint="eastAsia"/>
          <w:sz w:val="24"/>
        </w:rPr>
        <w:t>六棱体界桩标注样式示意图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如堤防管理范围无法埋设界桩，可在堤防边界埋设，标注为</w:t>
      </w:r>
      <w:r>
        <w:rPr>
          <w:rFonts w:ascii="Times New Roman" w:hAnsi="Times New Roman" w:cstheme="minorEastAsia"/>
          <w:sz w:val="28"/>
          <w:szCs w:val="28"/>
        </w:rPr>
        <w:t>“</w:t>
      </w:r>
      <w:r>
        <w:rPr>
          <w:rFonts w:ascii="Times New Roman" w:hAnsi="Times New Roman" w:cstheme="minorEastAsia"/>
          <w:sz w:val="28"/>
          <w:szCs w:val="28"/>
        </w:rPr>
        <w:t>堤防边界</w:t>
      </w:r>
      <w:r>
        <w:rPr>
          <w:rFonts w:ascii="Times New Roman" w:hAnsi="Times New Roman" w:cstheme="minorEastAsia"/>
          <w:sz w:val="28"/>
          <w:szCs w:val="28"/>
        </w:rPr>
        <w:t>”</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界桩标注均应采用白色作为底色，中国水利标志应采用蓝色，其他标注文字均应采用红色。</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标注文字的字体均采用宋体，字号大小可根据字数适当缩放，以</w:t>
      </w:r>
      <w:r>
        <w:rPr>
          <w:rFonts w:ascii="Times New Roman" w:hAnsi="Times New Roman" w:cstheme="minorEastAsia"/>
          <w:sz w:val="28"/>
          <w:szCs w:val="28"/>
        </w:rPr>
        <w:lastRenderedPageBreak/>
        <w:t>美观、清晰为宜。</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6 </w:t>
      </w:r>
      <w:r>
        <w:rPr>
          <w:rFonts w:ascii="Times New Roman" w:hAnsi="Times New Roman" w:cstheme="minorEastAsia"/>
          <w:sz w:val="28"/>
          <w:szCs w:val="28"/>
        </w:rPr>
        <w:t>编号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）基本桩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河道编号格式为</w:t>
      </w:r>
      <w:r>
        <w:rPr>
          <w:rFonts w:ascii="Times New Roman" w:hAnsi="Times New Roman" w:cstheme="minorEastAsia"/>
          <w:sz w:val="28"/>
          <w:szCs w:val="28"/>
        </w:rPr>
        <w:t>“</w:t>
      </w:r>
      <w:r>
        <w:rPr>
          <w:rFonts w:ascii="Times New Roman" w:hAnsi="Times New Roman" w:cstheme="minorEastAsia"/>
          <w:sz w:val="28"/>
          <w:szCs w:val="28"/>
        </w:rPr>
        <w:t>岸别</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。其中，岸别用</w:t>
      </w:r>
      <w:r>
        <w:rPr>
          <w:rFonts w:ascii="Times New Roman" w:hAnsi="Times New Roman" w:cstheme="minorEastAsia"/>
          <w:sz w:val="28"/>
          <w:szCs w:val="28"/>
        </w:rPr>
        <w:t>“</w:t>
      </w:r>
      <w:r>
        <w:rPr>
          <w:rFonts w:ascii="Times New Roman" w:hAnsi="Times New Roman" w:cstheme="minorEastAsia"/>
          <w:sz w:val="28"/>
          <w:szCs w:val="28"/>
        </w:rPr>
        <w:t>左</w:t>
      </w:r>
      <w:r>
        <w:rPr>
          <w:rFonts w:ascii="Times New Roman" w:hAnsi="Times New Roman" w:cstheme="minorEastAsia"/>
          <w:sz w:val="28"/>
          <w:szCs w:val="28"/>
        </w:rPr>
        <w:t>”</w:t>
      </w:r>
      <w:r>
        <w:rPr>
          <w:rFonts w:ascii="Times New Roman" w:hAnsi="Times New Roman" w:cstheme="minorEastAsia"/>
          <w:sz w:val="28"/>
          <w:szCs w:val="28"/>
        </w:rPr>
        <w:t>或</w:t>
      </w:r>
      <w:r>
        <w:rPr>
          <w:rFonts w:ascii="Times New Roman" w:hAnsi="Times New Roman" w:cstheme="minorEastAsia"/>
          <w:sz w:val="28"/>
          <w:szCs w:val="28"/>
        </w:rPr>
        <w:t>“</w:t>
      </w:r>
      <w:r>
        <w:rPr>
          <w:rFonts w:ascii="Times New Roman" w:hAnsi="Times New Roman" w:cstheme="minorEastAsia"/>
          <w:sz w:val="28"/>
          <w:szCs w:val="28"/>
        </w:rPr>
        <w:t>右</w:t>
      </w:r>
      <w:r>
        <w:rPr>
          <w:rFonts w:ascii="Times New Roman" w:hAnsi="Times New Roman" w:cstheme="minorEastAsia"/>
          <w:sz w:val="28"/>
          <w:szCs w:val="28"/>
        </w:rPr>
        <w:t>”</w:t>
      </w:r>
      <w:r>
        <w:rPr>
          <w:rFonts w:ascii="Times New Roman" w:hAnsi="Times New Roman" w:cstheme="minorEastAsia"/>
          <w:sz w:val="28"/>
          <w:szCs w:val="28"/>
        </w:rPr>
        <w:t>标识，界桩序号建议采用</w:t>
      </w:r>
      <w:r>
        <w:rPr>
          <w:rFonts w:ascii="Times New Roman" w:hAnsi="Times New Roman" w:cstheme="minorEastAsia" w:hint="eastAsia"/>
          <w:sz w:val="28"/>
          <w:szCs w:val="28"/>
        </w:rPr>
        <w:t>3</w:t>
      </w:r>
      <w:r>
        <w:rPr>
          <w:rFonts w:ascii="Times New Roman" w:hAnsi="Times New Roman" w:cstheme="minorEastAsia"/>
          <w:sz w:val="28"/>
          <w:szCs w:val="28"/>
        </w:rPr>
        <w:t>位阿拉伯数字</w:t>
      </w:r>
      <w:r>
        <w:rPr>
          <w:rFonts w:ascii="Times New Roman" w:hAnsi="Times New Roman" w:cstheme="minorEastAsia"/>
          <w:sz w:val="28"/>
          <w:szCs w:val="28"/>
        </w:rPr>
        <w:t>(</w:t>
      </w:r>
      <w:r>
        <w:rPr>
          <w:rFonts w:ascii="Times New Roman" w:hAnsi="Times New Roman" w:cstheme="minorEastAsia"/>
          <w:sz w:val="28"/>
          <w:szCs w:val="28"/>
        </w:rPr>
        <w:t>如</w:t>
      </w:r>
      <w:r>
        <w:rPr>
          <w:rFonts w:ascii="Times New Roman" w:hAnsi="Times New Roman" w:cstheme="minorEastAsia"/>
          <w:sz w:val="28"/>
          <w:szCs w:val="28"/>
        </w:rPr>
        <w:t>001)</w:t>
      </w:r>
      <w:r>
        <w:rPr>
          <w:rFonts w:ascii="Times New Roman" w:hAnsi="Times New Roman" w:cstheme="minorEastAsia"/>
          <w:sz w:val="28"/>
          <w:szCs w:val="28"/>
        </w:rPr>
        <w:t>（下同），从上游到下游依次增大。</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湖泊编号格式为</w:t>
      </w:r>
      <w:r>
        <w:rPr>
          <w:rFonts w:ascii="Times New Roman" w:hAnsi="Times New Roman" w:cstheme="minorEastAsia"/>
          <w:sz w:val="28"/>
          <w:szCs w:val="28"/>
        </w:rPr>
        <w:t>“</w:t>
      </w:r>
      <w:r>
        <w:rPr>
          <w:rFonts w:ascii="Times New Roman" w:hAnsi="Times New Roman" w:cstheme="minorEastAsia"/>
          <w:sz w:val="28"/>
          <w:szCs w:val="28"/>
        </w:rPr>
        <w:t>岸别</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。其中，岸别用</w:t>
      </w:r>
      <w:r>
        <w:rPr>
          <w:rFonts w:ascii="Times New Roman" w:hAnsi="Times New Roman" w:cstheme="minorEastAsia"/>
          <w:sz w:val="28"/>
          <w:szCs w:val="28"/>
        </w:rPr>
        <w:t>“</w:t>
      </w:r>
      <w:r>
        <w:rPr>
          <w:rFonts w:ascii="Times New Roman" w:hAnsi="Times New Roman" w:cstheme="minorEastAsia"/>
          <w:sz w:val="28"/>
          <w:szCs w:val="28"/>
        </w:rPr>
        <w:t>东</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西</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南</w:t>
      </w:r>
      <w:r>
        <w:rPr>
          <w:rFonts w:ascii="Times New Roman" w:hAnsi="Times New Roman" w:cstheme="minorEastAsia"/>
          <w:sz w:val="28"/>
          <w:szCs w:val="28"/>
        </w:rPr>
        <w:t>”</w:t>
      </w:r>
      <w:r>
        <w:rPr>
          <w:rFonts w:ascii="Times New Roman" w:hAnsi="Times New Roman" w:cstheme="minorEastAsia"/>
          <w:sz w:val="28"/>
          <w:szCs w:val="28"/>
        </w:rPr>
        <w:t>或</w:t>
      </w:r>
      <w:r>
        <w:rPr>
          <w:rFonts w:ascii="Times New Roman" w:hAnsi="Times New Roman" w:cstheme="minorEastAsia"/>
          <w:sz w:val="28"/>
          <w:szCs w:val="28"/>
        </w:rPr>
        <w:t>“</w:t>
      </w:r>
      <w:r>
        <w:rPr>
          <w:rFonts w:ascii="Times New Roman" w:hAnsi="Times New Roman" w:cstheme="minorEastAsia"/>
          <w:sz w:val="28"/>
          <w:szCs w:val="28"/>
        </w:rPr>
        <w:t>北</w:t>
      </w:r>
      <w:r>
        <w:rPr>
          <w:rFonts w:ascii="Times New Roman" w:hAnsi="Times New Roman" w:cstheme="minorEastAsia"/>
          <w:sz w:val="28"/>
          <w:szCs w:val="28"/>
        </w:rPr>
        <w:t>”</w:t>
      </w:r>
      <w:r>
        <w:rPr>
          <w:rFonts w:ascii="Times New Roman" w:hAnsi="Times New Roman" w:cstheme="minorEastAsia"/>
          <w:sz w:val="28"/>
          <w:szCs w:val="28"/>
        </w:rPr>
        <w:t>标识，界桩序号按照管理需要排列。</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堤防编号格式为</w:t>
      </w:r>
      <w:r>
        <w:rPr>
          <w:rFonts w:ascii="Times New Roman" w:hAnsi="Times New Roman" w:cstheme="minorEastAsia"/>
          <w:sz w:val="28"/>
          <w:szCs w:val="28"/>
        </w:rPr>
        <w:t>“</w:t>
      </w:r>
      <w:r>
        <w:rPr>
          <w:rFonts w:ascii="Times New Roman" w:hAnsi="Times New Roman" w:cstheme="minorEastAsia"/>
          <w:sz w:val="28"/>
          <w:szCs w:val="28"/>
        </w:rPr>
        <w:t>岸别</w:t>
      </w:r>
      <w:r>
        <w:rPr>
          <w:rFonts w:ascii="Times New Roman" w:hAnsi="Times New Roman" w:cstheme="minorEastAsia"/>
          <w:sz w:val="28"/>
          <w:szCs w:val="28"/>
        </w:rPr>
        <w:t>—</w:t>
      </w:r>
      <w:r>
        <w:rPr>
          <w:rFonts w:ascii="Times New Roman" w:hAnsi="Times New Roman" w:cstheme="minorEastAsia"/>
          <w:sz w:val="28"/>
          <w:szCs w:val="28"/>
        </w:rPr>
        <w:t>临水侧</w:t>
      </w:r>
      <w:r>
        <w:rPr>
          <w:rFonts w:ascii="Times New Roman" w:hAnsi="Times New Roman" w:cstheme="minorEastAsia"/>
          <w:sz w:val="28"/>
          <w:szCs w:val="28"/>
        </w:rPr>
        <w:t>/</w:t>
      </w:r>
      <w:r>
        <w:rPr>
          <w:rFonts w:ascii="Times New Roman" w:hAnsi="Times New Roman" w:cstheme="minorEastAsia"/>
          <w:sz w:val="28"/>
          <w:szCs w:val="28"/>
        </w:rPr>
        <w:t>背水侧</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。其中，岸别用</w:t>
      </w:r>
      <w:r>
        <w:rPr>
          <w:rFonts w:ascii="Times New Roman" w:hAnsi="Times New Roman" w:cstheme="minorEastAsia"/>
          <w:sz w:val="28"/>
          <w:szCs w:val="28"/>
        </w:rPr>
        <w:t>“</w:t>
      </w:r>
      <w:r>
        <w:rPr>
          <w:rFonts w:ascii="Times New Roman" w:hAnsi="Times New Roman" w:cstheme="minorEastAsia"/>
          <w:sz w:val="28"/>
          <w:szCs w:val="28"/>
        </w:rPr>
        <w:t>左</w:t>
      </w:r>
      <w:r>
        <w:rPr>
          <w:rFonts w:ascii="Times New Roman" w:hAnsi="Times New Roman" w:cstheme="minorEastAsia"/>
          <w:sz w:val="28"/>
          <w:szCs w:val="28"/>
        </w:rPr>
        <w:t>”</w:t>
      </w:r>
      <w:r>
        <w:rPr>
          <w:rFonts w:ascii="Times New Roman" w:hAnsi="Times New Roman" w:cstheme="minorEastAsia"/>
          <w:sz w:val="28"/>
          <w:szCs w:val="28"/>
        </w:rPr>
        <w:t>或</w:t>
      </w:r>
      <w:r>
        <w:rPr>
          <w:rFonts w:ascii="Times New Roman" w:hAnsi="Times New Roman" w:cstheme="minorEastAsia"/>
          <w:sz w:val="28"/>
          <w:szCs w:val="28"/>
        </w:rPr>
        <w:t>“</w:t>
      </w:r>
      <w:r>
        <w:rPr>
          <w:rFonts w:ascii="Times New Roman" w:hAnsi="Times New Roman" w:cstheme="minorEastAsia"/>
          <w:sz w:val="28"/>
          <w:szCs w:val="28"/>
        </w:rPr>
        <w:t>右</w:t>
      </w:r>
      <w:r>
        <w:rPr>
          <w:rFonts w:ascii="Times New Roman" w:hAnsi="Times New Roman" w:cstheme="minorEastAsia"/>
          <w:sz w:val="28"/>
          <w:szCs w:val="28"/>
        </w:rPr>
        <w:t>”</w:t>
      </w:r>
      <w:r>
        <w:rPr>
          <w:rFonts w:ascii="Times New Roman" w:hAnsi="Times New Roman" w:cstheme="minorEastAsia"/>
          <w:sz w:val="28"/>
          <w:szCs w:val="28"/>
        </w:rPr>
        <w:t>标识，临水侧</w:t>
      </w:r>
      <w:r>
        <w:rPr>
          <w:rFonts w:ascii="Times New Roman" w:hAnsi="Times New Roman" w:cstheme="minorEastAsia"/>
          <w:sz w:val="28"/>
          <w:szCs w:val="28"/>
        </w:rPr>
        <w:t>/</w:t>
      </w:r>
      <w:r>
        <w:rPr>
          <w:rFonts w:ascii="Times New Roman" w:hAnsi="Times New Roman" w:cstheme="minorEastAsia"/>
          <w:sz w:val="28"/>
          <w:szCs w:val="28"/>
        </w:rPr>
        <w:t>背水侧用</w:t>
      </w:r>
      <w:r>
        <w:rPr>
          <w:rFonts w:ascii="Times New Roman" w:hAnsi="Times New Roman" w:cstheme="minorEastAsia"/>
          <w:sz w:val="28"/>
          <w:szCs w:val="28"/>
        </w:rPr>
        <w:t>“</w:t>
      </w:r>
      <w:r>
        <w:rPr>
          <w:rFonts w:ascii="Times New Roman" w:hAnsi="Times New Roman" w:cstheme="minorEastAsia"/>
          <w:sz w:val="28"/>
          <w:szCs w:val="28"/>
        </w:rPr>
        <w:t>临</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背</w:t>
      </w:r>
      <w:r>
        <w:rPr>
          <w:rFonts w:ascii="Times New Roman" w:hAnsi="Times New Roman" w:cstheme="minorEastAsia"/>
          <w:sz w:val="28"/>
          <w:szCs w:val="28"/>
        </w:rPr>
        <w:t>”</w:t>
      </w:r>
      <w:r>
        <w:rPr>
          <w:rFonts w:ascii="Times New Roman" w:hAnsi="Times New Roman" w:cstheme="minorEastAsia"/>
          <w:sz w:val="28"/>
          <w:szCs w:val="28"/>
        </w:rPr>
        <w:t>标识，界桩序号从上游到下游依次增大，特殊情况时可根据管理需要排列。</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对有堤防河道、湖泊，堤防临水侧根据需要可设置水利工程界桩，采用堤防界桩编号规则；堤防工程背水侧界桩与河道或湖泊管理范围界桩重合，应分别采用河道界桩编号规则或湖泊界桩编号规则。</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水库编号格式为</w:t>
      </w:r>
      <w:r>
        <w:rPr>
          <w:rFonts w:ascii="Times New Roman" w:hAnsi="Times New Roman" w:cstheme="minorEastAsia"/>
          <w:sz w:val="28"/>
          <w:szCs w:val="28"/>
        </w:rPr>
        <w:t>“</w:t>
      </w:r>
      <w:r>
        <w:rPr>
          <w:rFonts w:ascii="Times New Roman" w:hAnsi="Times New Roman" w:cstheme="minorEastAsia"/>
          <w:sz w:val="28"/>
          <w:szCs w:val="28"/>
        </w:rPr>
        <w:t>库区</w:t>
      </w:r>
      <w:r>
        <w:rPr>
          <w:rFonts w:ascii="Times New Roman" w:hAnsi="Times New Roman" w:cstheme="minorEastAsia"/>
          <w:sz w:val="28"/>
          <w:szCs w:val="28"/>
        </w:rPr>
        <w:t>/</w:t>
      </w:r>
      <w:r>
        <w:rPr>
          <w:rFonts w:ascii="Times New Roman" w:hAnsi="Times New Roman" w:cstheme="minorEastAsia"/>
          <w:sz w:val="28"/>
          <w:szCs w:val="28"/>
        </w:rPr>
        <w:t>坝区</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。其中，库区</w:t>
      </w:r>
      <w:r>
        <w:rPr>
          <w:rFonts w:ascii="Times New Roman" w:hAnsi="Times New Roman" w:cstheme="minorEastAsia"/>
          <w:sz w:val="28"/>
          <w:szCs w:val="28"/>
        </w:rPr>
        <w:t>/</w:t>
      </w:r>
      <w:r>
        <w:rPr>
          <w:rFonts w:ascii="Times New Roman" w:hAnsi="Times New Roman" w:cstheme="minorEastAsia"/>
          <w:sz w:val="28"/>
          <w:szCs w:val="28"/>
        </w:rPr>
        <w:t>坝区用</w:t>
      </w:r>
      <w:r>
        <w:rPr>
          <w:rFonts w:ascii="Times New Roman" w:hAnsi="Times New Roman" w:cstheme="minorEastAsia"/>
          <w:sz w:val="28"/>
          <w:szCs w:val="28"/>
        </w:rPr>
        <w:t>“</w:t>
      </w:r>
      <w:r>
        <w:rPr>
          <w:rFonts w:ascii="Times New Roman" w:hAnsi="Times New Roman" w:cstheme="minorEastAsia"/>
          <w:sz w:val="28"/>
          <w:szCs w:val="28"/>
        </w:rPr>
        <w:t>库</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坝</w:t>
      </w:r>
      <w:r>
        <w:rPr>
          <w:rFonts w:ascii="Times New Roman" w:hAnsi="Times New Roman" w:cstheme="minorEastAsia"/>
          <w:sz w:val="28"/>
          <w:szCs w:val="28"/>
        </w:rPr>
        <w:t>”</w:t>
      </w:r>
      <w:r>
        <w:rPr>
          <w:rFonts w:ascii="Times New Roman" w:hAnsi="Times New Roman" w:cstheme="minorEastAsia"/>
          <w:sz w:val="28"/>
          <w:szCs w:val="28"/>
        </w:rPr>
        <w:t>标识，库区界桩序号按照先左岸后右岸，左岸从下游至上游、右岸从上游至下游依次增大的规则排列；坝区界桩序号按照管理需要排列。</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6</w:t>
      </w:r>
      <w:r>
        <w:rPr>
          <w:rFonts w:ascii="Times New Roman" w:hAnsi="Times New Roman" w:cstheme="minorEastAsia" w:hint="eastAsia"/>
          <w:sz w:val="28"/>
          <w:szCs w:val="28"/>
        </w:rPr>
        <w:t>）</w:t>
      </w:r>
      <w:r>
        <w:rPr>
          <w:rFonts w:ascii="Times New Roman" w:hAnsi="Times New Roman" w:cstheme="minorEastAsia"/>
          <w:sz w:val="28"/>
          <w:szCs w:val="28"/>
        </w:rPr>
        <w:t>河湖整治工程、水闸、泵站和其他水利工程编号格式为</w:t>
      </w:r>
      <w:r>
        <w:rPr>
          <w:rFonts w:ascii="Times New Roman" w:hAnsi="Times New Roman" w:cstheme="minorEastAsia"/>
          <w:sz w:val="28"/>
          <w:szCs w:val="28"/>
        </w:rPr>
        <w:t>“</w:t>
      </w:r>
      <w:r>
        <w:rPr>
          <w:rFonts w:ascii="Times New Roman" w:hAnsi="Times New Roman" w:cstheme="minorEastAsia"/>
          <w:sz w:val="28"/>
          <w:szCs w:val="28"/>
        </w:rPr>
        <w:t>管理单位</w:t>
      </w:r>
      <w:r>
        <w:rPr>
          <w:rFonts w:ascii="Times New Roman" w:hAnsi="Times New Roman" w:cstheme="minorEastAsia"/>
          <w:sz w:val="28"/>
          <w:szCs w:val="28"/>
        </w:rPr>
        <w:t>—</w:t>
      </w:r>
      <w:r>
        <w:rPr>
          <w:rFonts w:ascii="Times New Roman" w:hAnsi="Times New Roman" w:cstheme="minorEastAsia"/>
          <w:sz w:val="28"/>
          <w:szCs w:val="28"/>
        </w:rPr>
        <w:t>界桩序号</w:t>
      </w:r>
      <w:r>
        <w:rPr>
          <w:rFonts w:ascii="Times New Roman" w:hAnsi="Times New Roman" w:cstheme="minorEastAsia"/>
          <w:sz w:val="28"/>
          <w:szCs w:val="28"/>
        </w:rPr>
        <w:t>”</w:t>
      </w:r>
      <w:r>
        <w:rPr>
          <w:rFonts w:ascii="Times New Roman" w:hAnsi="Times New Roman" w:cstheme="minorEastAsia"/>
          <w:sz w:val="28"/>
          <w:szCs w:val="28"/>
        </w:rPr>
        <w:t>。界桩序号按照管理需要排列。</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）加密桩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加密桩编号通过在基本桩编号下方增添附加编号组成。其中，基本桩编号采用相邻两界桩中序号较小的编号，附加编号由</w:t>
      </w:r>
      <w:r>
        <w:rPr>
          <w:rFonts w:ascii="Times New Roman" w:hAnsi="Times New Roman" w:cstheme="minorEastAsia"/>
          <w:sz w:val="28"/>
          <w:szCs w:val="28"/>
        </w:rPr>
        <w:t>“</w:t>
      </w:r>
      <w:r>
        <w:rPr>
          <w:rFonts w:ascii="Times New Roman" w:hAnsi="Times New Roman" w:cstheme="minorEastAsia"/>
          <w:sz w:val="28"/>
          <w:szCs w:val="28"/>
        </w:rPr>
        <w:t>加</w:t>
      </w:r>
      <w:r>
        <w:rPr>
          <w:rFonts w:ascii="Times New Roman" w:hAnsi="Times New Roman" w:cstheme="minorEastAsia"/>
          <w:sz w:val="28"/>
          <w:szCs w:val="28"/>
        </w:rPr>
        <w:t>”</w:t>
      </w:r>
      <w:r>
        <w:rPr>
          <w:rFonts w:ascii="Times New Roman" w:hAnsi="Times New Roman" w:cstheme="minorEastAsia"/>
          <w:sz w:val="28"/>
          <w:szCs w:val="28"/>
        </w:rPr>
        <w:t>和加密桩序号组成。序号从基本桩编号较小一侧向较大一侧依次增加。例如：加</w:t>
      </w:r>
      <w:r>
        <w:rPr>
          <w:rFonts w:ascii="Times New Roman" w:hAnsi="Times New Roman" w:cstheme="minorEastAsia"/>
          <w:sz w:val="28"/>
          <w:szCs w:val="28"/>
        </w:rPr>
        <w:t>1</w:t>
      </w:r>
      <w:r>
        <w:rPr>
          <w:rFonts w:ascii="Times New Roman" w:hAnsi="Times New Roman" w:cstheme="minorEastAsia"/>
          <w:sz w:val="28"/>
          <w:szCs w:val="28"/>
        </w:rPr>
        <w:t>，加</w:t>
      </w:r>
      <w:r>
        <w:rPr>
          <w:rFonts w:ascii="Times New Roman" w:hAnsi="Times New Roman" w:cstheme="minorEastAsia"/>
          <w:sz w:val="28"/>
          <w:szCs w:val="28"/>
        </w:rPr>
        <w:t>2</w:t>
      </w:r>
      <w:r>
        <w:rPr>
          <w:rFonts w:ascii="Times New Roman" w:hAnsi="Times New Roman" w:cstheme="minorEastAsia"/>
          <w:sz w:val="28"/>
          <w:szCs w:val="28"/>
        </w:rPr>
        <w:t>等。</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）增设界桩</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增设界桩编号是在上一个原有界桩序号后加注括号数字，例如：</w:t>
      </w:r>
      <w:r>
        <w:rPr>
          <w:rFonts w:ascii="Times New Roman" w:hAnsi="Times New Roman" w:cstheme="minorEastAsia"/>
          <w:sz w:val="28"/>
          <w:szCs w:val="28"/>
        </w:rPr>
        <w:t>8</w:t>
      </w: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w:t>
      </w:r>
      <w:r>
        <w:rPr>
          <w:rFonts w:ascii="Times New Roman" w:hAnsi="Times New Roman" w:cstheme="minorEastAsia"/>
          <w:sz w:val="28"/>
          <w:szCs w:val="28"/>
        </w:rPr>
        <w:t>8</w:t>
      </w: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w:t>
      </w:r>
      <w:r>
        <w:rPr>
          <w:rFonts w:ascii="Times New Roman" w:hAnsi="Times New Roman" w:cstheme="minorEastAsia"/>
          <w:sz w:val="28"/>
          <w:szCs w:val="28"/>
        </w:rPr>
        <w:t>9</w:t>
      </w: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）等。</w:t>
      </w:r>
    </w:p>
    <w:p w:rsidR="00B07E53" w:rsidRDefault="00BE03F8">
      <w:pPr>
        <w:pStyle w:val="3"/>
        <w:spacing w:before="20" w:after="20" w:line="240" w:lineRule="auto"/>
        <w:rPr>
          <w:rFonts w:ascii="Times New Roman" w:eastAsiaTheme="majorEastAsia" w:hAnsi="Times New Roman" w:cs="Times New Roman"/>
          <w:sz w:val="30"/>
          <w:szCs w:val="30"/>
        </w:rPr>
      </w:pPr>
      <w:bookmarkStart w:id="74" w:name="_Toc27154"/>
      <w:bookmarkStart w:id="75" w:name="_Toc30484"/>
      <w:r>
        <w:rPr>
          <w:rFonts w:ascii="Times New Roman" w:eastAsiaTheme="majorEastAsia" w:hAnsi="Times New Roman" w:cs="Times New Roman" w:hint="eastAsia"/>
          <w:sz w:val="30"/>
          <w:szCs w:val="30"/>
        </w:rPr>
        <w:t>8.</w:t>
      </w:r>
      <w:r>
        <w:rPr>
          <w:rFonts w:ascii="Times New Roman" w:eastAsiaTheme="majorEastAsia" w:hAnsi="Times New Roman" w:cs="Times New Roman" w:hint="eastAsia"/>
          <w:sz w:val="30"/>
          <w:szCs w:val="30"/>
        </w:rPr>
        <w:t xml:space="preserve">2.2 </w:t>
      </w:r>
      <w:r>
        <w:rPr>
          <w:rFonts w:ascii="Times New Roman" w:eastAsiaTheme="majorEastAsia" w:hAnsi="Times New Roman" w:cs="Times New Roman" w:hint="eastAsia"/>
          <w:sz w:val="30"/>
          <w:szCs w:val="30"/>
        </w:rPr>
        <w:t>标示牌</w:t>
      </w:r>
      <w:bookmarkEnd w:id="74"/>
      <w:bookmarkEnd w:id="75"/>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1 </w:t>
      </w:r>
      <w:r>
        <w:rPr>
          <w:rFonts w:ascii="Times New Roman" w:hAnsi="Times New Roman" w:cstheme="minorEastAsia"/>
          <w:sz w:val="28"/>
          <w:szCs w:val="28"/>
        </w:rPr>
        <w:t>结构</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标示牌由面板与支架组成。</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2 </w:t>
      </w:r>
      <w:r>
        <w:rPr>
          <w:rFonts w:ascii="Times New Roman" w:hAnsi="Times New Roman" w:cstheme="minorEastAsia"/>
          <w:sz w:val="28"/>
          <w:szCs w:val="28"/>
        </w:rPr>
        <w:t>材质</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标示牌可采用铝合金、钢筋混凝土、仿木等材料制作。</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3 </w:t>
      </w:r>
      <w:r>
        <w:rPr>
          <w:rFonts w:ascii="Times New Roman" w:hAnsi="Times New Roman" w:cstheme="minorEastAsia"/>
          <w:sz w:val="28"/>
          <w:szCs w:val="28"/>
        </w:rPr>
        <w:t>外形及尺寸</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标示牌外形采用长方形，尺寸宜为</w:t>
      </w:r>
      <w:r>
        <w:rPr>
          <w:rFonts w:ascii="Times New Roman" w:hAnsi="Times New Roman" w:cstheme="minorEastAsia"/>
          <w:sz w:val="28"/>
          <w:szCs w:val="28"/>
        </w:rPr>
        <w:t>2000mm×1500mm</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高）或</w:t>
      </w:r>
      <w:r>
        <w:rPr>
          <w:rFonts w:ascii="Times New Roman" w:hAnsi="Times New Roman" w:cstheme="minorEastAsia"/>
          <w:sz w:val="28"/>
          <w:szCs w:val="28"/>
        </w:rPr>
        <w:t>1500mm×1000mm</w:t>
      </w:r>
      <w:r>
        <w:rPr>
          <w:rFonts w:ascii="Times New Roman" w:hAnsi="Times New Roman" w:cstheme="minorEastAsia"/>
          <w:sz w:val="28"/>
          <w:szCs w:val="28"/>
        </w:rPr>
        <w:t>（宽</w:t>
      </w:r>
      <w:r>
        <w:rPr>
          <w:rFonts w:ascii="Times New Roman" w:hAnsi="Times New Roman" w:cstheme="minorEastAsia"/>
          <w:sz w:val="28"/>
          <w:szCs w:val="28"/>
        </w:rPr>
        <w:t>×</w:t>
      </w:r>
      <w:r>
        <w:rPr>
          <w:rFonts w:ascii="Times New Roman" w:hAnsi="Times New Roman" w:cstheme="minorEastAsia"/>
          <w:sz w:val="28"/>
          <w:szCs w:val="28"/>
        </w:rPr>
        <w:t>高）。标示牌尺寸可根据工程规模选择；对临近村镇的工程，可选用较大尺寸的标示牌。</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标示牌正面和背面均应标注，面向管理范围外立面为正面，面向管理范围内立面为背面。</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采用铝合金等金属材质时，面板底色为蓝色，标注文字颜色为白色；采用混凝土材质时，面板底色为白色，标注文字颜色为红色。</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标注文字的字体均采用宋体，字号大小可根据字数适当缩放，以美观、清晰为宜</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标示牌正面标注</w:t>
      </w:r>
      <w:r>
        <w:rPr>
          <w:rFonts w:ascii="Times New Roman" w:hAnsi="Times New Roman" w:cstheme="minorEastAsia" w:hint="eastAsia"/>
          <w:sz w:val="28"/>
          <w:szCs w:val="28"/>
        </w:rPr>
        <w:t>可</w:t>
      </w:r>
      <w:r>
        <w:rPr>
          <w:rFonts w:ascii="Times New Roman" w:hAnsi="Times New Roman" w:cstheme="minorEastAsia"/>
          <w:sz w:val="28"/>
          <w:szCs w:val="28"/>
        </w:rPr>
        <w:t>包括</w:t>
      </w:r>
      <w:r>
        <w:rPr>
          <w:rFonts w:ascii="Times New Roman" w:hAnsi="Times New Roman" w:cstheme="minorEastAsia" w:hint="eastAsia"/>
          <w:sz w:val="28"/>
          <w:szCs w:val="28"/>
        </w:rPr>
        <w:t>但不限于</w:t>
      </w:r>
      <w:r>
        <w:rPr>
          <w:rFonts w:ascii="Times New Roman" w:hAnsi="Times New Roman" w:cstheme="minorEastAsia"/>
          <w:sz w:val="28"/>
          <w:szCs w:val="28"/>
        </w:rPr>
        <w:t>如下内容：</w:t>
      </w:r>
    </w:p>
    <w:p w:rsidR="00B07E53" w:rsidRDefault="00BE03F8">
      <w:pPr>
        <w:spacing w:line="500" w:lineRule="atLeast"/>
        <w:jc w:val="center"/>
        <w:rPr>
          <w:rFonts w:ascii="Times New Roman" w:hAnsi="Times New Roman" w:cs="Times New Roman"/>
          <w:sz w:val="24"/>
        </w:rPr>
      </w:pPr>
      <w:r>
        <w:rPr>
          <w:rFonts w:ascii="Times New Roman" w:hAnsi="Times New Roman" w:cs="Times New Roman"/>
          <w:noProof/>
          <w:sz w:val="24"/>
        </w:rPr>
        <mc:AlternateContent>
          <mc:Choice Requires="wps">
            <w:drawing>
              <wp:inline distT="0" distB="0" distL="114300" distR="114300">
                <wp:extent cx="4703445" cy="2386965"/>
                <wp:effectExtent l="4445" t="4445" r="16510" b="8890"/>
                <wp:docPr id="10"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4703445" cy="2386965"/>
                        </a:xfrm>
                        <a:prstGeom prst="rect">
                          <a:avLst/>
                        </a:prstGeom>
                        <a:noFill/>
                        <a:ln w="6350" cap="flat" cmpd="sng">
                          <a:solidFill>
                            <a:srgbClr val="000000"/>
                          </a:solidFill>
                          <a:prstDash val="solid"/>
                          <a:miter/>
                          <a:headEnd type="none" w="med" len="med"/>
                          <a:tailEnd type="none" w="med" len="med"/>
                        </a:ln>
                      </wps:spPr>
                      <wps:txbx>
                        <w:txbxContent>
                          <w:p w:rsidR="00B07E53" w:rsidRDefault="00BE03F8">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r>
                              <w:rPr>
                                <w:rFonts w:ascii="Times New Roman" w:hAnsi="Times New Roman" w:hint="eastAsia"/>
                                <w:color w:val="000000"/>
                                <w:kern w:val="0"/>
                                <w:sz w:val="24"/>
                              </w:rPr>
                              <w:t>(</w:t>
                            </w:r>
                            <w:r>
                              <w:rPr>
                                <w:rFonts w:ascii="Times New Roman" w:hAnsi="Times New Roman" w:hint="eastAsia"/>
                                <w:color w:val="000000"/>
                                <w:kern w:val="0"/>
                              </w:rPr>
                              <w:t>序号</w:t>
                            </w:r>
                            <w:r>
                              <w:rPr>
                                <w:rFonts w:ascii="Times New Roman" w:hAnsi="Times New Roman" w:hint="eastAsia"/>
                                <w:color w:val="000000"/>
                                <w:kern w:val="0"/>
                                <w:sz w:val="24"/>
                              </w:rPr>
                              <w:t>)</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1</w:t>
                            </w:r>
                            <w:r>
                              <w:rPr>
                                <w:rFonts w:ascii="Times New Roman" w:hAnsi="Times New Roman" w:hint="eastAsia"/>
                                <w:color w:val="000000"/>
                                <w:kern w:val="0"/>
                              </w:rPr>
                              <w:t>、广东省对水利工程实施保护。广东省内所有的水利工程应当按照我省有关规定划定工程管理和保护范围。</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2</w:t>
                            </w:r>
                            <w:r>
                              <w:rPr>
                                <w:rFonts w:ascii="Times New Roman" w:hAnsi="Times New Roman" w:hint="eastAsia"/>
                                <w:color w:val="000000"/>
                                <w:kern w:val="0"/>
                              </w:rPr>
                              <w:t>、在水利工程保护范围内，不得从事危及水利工程安全及污染水质的爆破、打井、采石、取土、陡坡开荒、伐木、开矿、堆放或排放污染物等活动。</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3</w:t>
                            </w:r>
                            <w:r>
                              <w:rPr>
                                <w:rFonts w:ascii="Times New Roman" w:hAnsi="Times New Roman" w:hint="eastAsia"/>
                                <w:color w:val="000000"/>
                                <w:kern w:val="0"/>
                              </w:rPr>
                              <w:t>、单位和个人有保护水工程的义务，不得侵占水利工程管理范围内的土地和水域。国家建设需要征用管理范围内的土地，应当征得有管辖权的水行政主管部门同意。</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4</w:t>
                            </w:r>
                            <w:r>
                              <w:rPr>
                                <w:rFonts w:ascii="Times New Roman" w:hAnsi="Times New Roman" w:hint="eastAsia"/>
                                <w:color w:val="000000"/>
                                <w:kern w:val="0"/>
                              </w:rPr>
                              <w:t>、举报电话：××××××××。</w:t>
                            </w:r>
                          </w:p>
                          <w:p w:rsidR="00B07E53" w:rsidRDefault="00BE03F8">
                            <w:pPr>
                              <w:ind w:firstLineChars="1950" w:firstLine="4095"/>
                              <w:rPr>
                                <w:rFonts w:ascii="Times New Roman" w:hAnsi="Times New Roman"/>
                                <w:color w:val="000000"/>
                                <w:kern w:val="0"/>
                              </w:rPr>
                            </w:pPr>
                            <w:r>
                              <w:rPr>
                                <w:rFonts w:ascii="Times New Roman" w:hAnsi="Times New Roman" w:hint="eastAsia"/>
                                <w:color w:val="000000"/>
                                <w:kern w:val="0"/>
                              </w:rPr>
                              <w:t>管理单位</w:t>
                            </w:r>
                          </w:p>
                          <w:p w:rsidR="00B07E53" w:rsidRDefault="00BE03F8">
                            <w:pPr>
                              <w:ind w:firstLineChars="1950" w:firstLine="4095"/>
                              <w:rPr>
                                <w:color w:val="000000"/>
                              </w:rPr>
                            </w:pPr>
                            <w:r>
                              <w:rPr>
                                <w:rFonts w:hint="eastAsia"/>
                                <w:color w:val="000000"/>
                              </w:rPr>
                              <w:t>日期</w:t>
                            </w:r>
                          </w:p>
                        </w:txbxContent>
                      </wps:txbx>
                      <wps:bodyPr anchor="ctr" upright="1"/>
                    </wps:wsp>
                  </a:graphicData>
                </a:graphic>
              </wp:inline>
            </w:drawing>
          </mc:Choice>
          <mc:Fallback>
            <w:pict>
              <v:rect id="矩形 3" o:spid="_x0000_s1026" style="width:370.35pt;height:18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Tk/AEAAOQDAAAOAAAAZHJzL2Uyb0RvYy54bWysU0uOEzEQ3SNxB8t70vkztNKZBWHYjGDE&#10;wAEq/nRb+Cfbk+6cBokdh+A4iGtQdnoCgQ1C9MIqt59f1XtV3lwPRpODCFE529DZZEqJsMxxZduG&#10;fnh/8+yKkpjActDOioYeRaTX26dPNr2vxdx1TnMRCJLYWPe+oV1Kvq6qyDphIE6cFxYPpQsGEm5D&#10;W/EAPbIbXc2n03XVu8B9cEzEiH93p0O6LfxSCpbeShlFIrqhWFsqayjrPq/VdgN1G8B3io1lwD9U&#10;YUBZTHqm2kEC8hDUH1RGseCik2nCnKmclIqJogHVzKa/qbnvwIuiBc2J/mxT/H+07M3hLhDFsXdo&#10;jwWDPfr+6cu3r5/JIpvT+1gj5t7fhSwv+lvHPkZi3TuHXs4ypLrA5E0c0YMMJt9CmWQonh/Pnosh&#10;EYY/l8+ni+VyRQnDs/niav1ivSqsUD9e9yGm18IZkoOGBmxq8RoOtzHlAqB+hORs1t0orUtjtSV9&#10;Q9eLFWpjgOMlNSQMjUfB0baFJjqteL5SBIZ2/1IHcoA8MOUbq7mA5Xw7iN0JV44yDGqjkggl6gTw&#10;V5aTdPToqcXpp7kYIzglWuBjyVFBJlD6b5CoU9vR75PF2ew07AekyeHe8SN2EyzrHM44S4GSBx9U&#10;2130CkepmDaOfZ7VX/clw8/Huf0BAAD//wMAUEsDBBQABgAIAAAAIQDkjiQc3AAAAAUBAAAPAAAA&#10;ZHJzL2Rvd25yZXYueG1sTI/NTsMwEITvSLyDtUhcELXLXyDEqRCIHiouFCquTrzEUeJ1FG/a8PYY&#10;LnBZaTSjmW+L1ex7sccxtoE0LBcKBFIdbEuNhve35/NbEJENWdMHQg1fGGFVHh8VJrfhQK+433Ij&#10;UgnF3GhwzEMuZawdehMXYUBK3mcYveEkx0ba0RxSue/lhVI30puW0oIzAz46rLvt5DUwb9Swfuli&#10;mJ526D7Wy7Oq22l9ejI/3INgnPkvDD/4CR3KxFSFiWwUvYb0CP/e5GVXKgNRabjMru9AloX8T19+&#10;AwAA//8DAFBLAQItABQABgAIAAAAIQC2gziS/gAAAOEBAAATAAAAAAAAAAAAAAAAAAAAAABbQ29u&#10;dGVudF9UeXBlc10ueG1sUEsBAi0AFAAGAAgAAAAhADj9If/WAAAAlAEAAAsAAAAAAAAAAAAAAAAA&#10;LwEAAF9yZWxzLy5yZWxzUEsBAi0AFAAGAAgAAAAhAIW9pOT8AQAA5AMAAA4AAAAAAAAAAAAAAAAA&#10;LgIAAGRycy9lMm9Eb2MueG1sUEsBAi0AFAAGAAgAAAAhAOSOJBzcAAAABQEAAA8AAAAAAAAAAAAA&#10;AAAAVgQAAGRycy9kb3ducmV2LnhtbFBLBQYAAAAABAAEAPMAAABfBQAAAAA=&#10;" filled="f" strokeweight=".5pt">
                <v:path arrowok="t"/>
                <o:lock v:ext="edit" rotation="t"/>
                <v:textbox>
                  <w:txbxContent>
                    <w:p w:rsidR="00B07E53" w:rsidRDefault="00BE03F8">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r>
                        <w:rPr>
                          <w:rFonts w:ascii="Times New Roman" w:hAnsi="Times New Roman" w:hint="eastAsia"/>
                          <w:color w:val="000000"/>
                          <w:kern w:val="0"/>
                          <w:sz w:val="24"/>
                        </w:rPr>
                        <w:t>(</w:t>
                      </w:r>
                      <w:r>
                        <w:rPr>
                          <w:rFonts w:ascii="Times New Roman" w:hAnsi="Times New Roman" w:hint="eastAsia"/>
                          <w:color w:val="000000"/>
                          <w:kern w:val="0"/>
                        </w:rPr>
                        <w:t>序号</w:t>
                      </w:r>
                      <w:r>
                        <w:rPr>
                          <w:rFonts w:ascii="Times New Roman" w:hAnsi="Times New Roman" w:hint="eastAsia"/>
                          <w:color w:val="000000"/>
                          <w:kern w:val="0"/>
                          <w:sz w:val="24"/>
                        </w:rPr>
                        <w:t>)</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1</w:t>
                      </w:r>
                      <w:r>
                        <w:rPr>
                          <w:rFonts w:ascii="Times New Roman" w:hAnsi="Times New Roman" w:hint="eastAsia"/>
                          <w:color w:val="000000"/>
                          <w:kern w:val="0"/>
                        </w:rPr>
                        <w:t>、广东省对水利工程实施保护。广东省内所有的水利工程应当按照我省有关规定划定工程管理和保护范围。</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2</w:t>
                      </w:r>
                      <w:r>
                        <w:rPr>
                          <w:rFonts w:ascii="Times New Roman" w:hAnsi="Times New Roman" w:hint="eastAsia"/>
                          <w:color w:val="000000"/>
                          <w:kern w:val="0"/>
                        </w:rPr>
                        <w:t>、在水利工程保护范围内，不得从事危及水利工程安全及污染水质的爆破、打井、采石、取土、陡坡开荒、伐木、开矿、堆放或排放污染物等活动。</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3</w:t>
                      </w:r>
                      <w:r>
                        <w:rPr>
                          <w:rFonts w:ascii="Times New Roman" w:hAnsi="Times New Roman" w:hint="eastAsia"/>
                          <w:color w:val="000000"/>
                          <w:kern w:val="0"/>
                        </w:rPr>
                        <w:t>、单位和个人有保护水工程的义务，不得侵占水利工程管理范围内的土地和水域。国家建设需要征用管理范围内的土地，应当征得有管辖权的水行政主管部门同意。</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4</w:t>
                      </w:r>
                      <w:r>
                        <w:rPr>
                          <w:rFonts w:ascii="Times New Roman" w:hAnsi="Times New Roman" w:hint="eastAsia"/>
                          <w:color w:val="000000"/>
                          <w:kern w:val="0"/>
                        </w:rPr>
                        <w:t>、举报电话：××××××××。</w:t>
                      </w:r>
                    </w:p>
                    <w:p w:rsidR="00B07E53" w:rsidRDefault="00BE03F8">
                      <w:pPr>
                        <w:ind w:firstLineChars="1950" w:firstLine="4095"/>
                        <w:rPr>
                          <w:rFonts w:ascii="Times New Roman" w:hAnsi="Times New Roman"/>
                          <w:color w:val="000000"/>
                          <w:kern w:val="0"/>
                        </w:rPr>
                      </w:pPr>
                      <w:r>
                        <w:rPr>
                          <w:rFonts w:ascii="Times New Roman" w:hAnsi="Times New Roman" w:hint="eastAsia"/>
                          <w:color w:val="000000"/>
                          <w:kern w:val="0"/>
                        </w:rPr>
                        <w:t>管理单位</w:t>
                      </w:r>
                    </w:p>
                    <w:p w:rsidR="00B07E53" w:rsidRDefault="00BE03F8">
                      <w:pPr>
                        <w:ind w:firstLineChars="1950" w:firstLine="4095"/>
                        <w:rPr>
                          <w:color w:val="000000"/>
                        </w:rPr>
                      </w:pPr>
                      <w:r>
                        <w:rPr>
                          <w:rFonts w:hint="eastAsia"/>
                          <w:color w:val="000000"/>
                        </w:rPr>
                        <w:t>日期</w:t>
                      </w:r>
                    </w:p>
                  </w:txbxContent>
                </v:textbox>
                <w10:anchorlock/>
              </v:rect>
            </w:pict>
          </mc:Fallback>
        </mc:AlternateConten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标示牌背面标注文字</w:t>
      </w:r>
      <w:r>
        <w:rPr>
          <w:rFonts w:ascii="Times New Roman" w:hAnsi="Times New Roman" w:cstheme="minorEastAsia" w:hint="eastAsia"/>
          <w:sz w:val="28"/>
          <w:szCs w:val="28"/>
        </w:rPr>
        <w:t>可包括但不限于</w:t>
      </w:r>
      <w:r>
        <w:rPr>
          <w:rFonts w:ascii="Times New Roman" w:hAnsi="Times New Roman" w:cstheme="minorEastAsia"/>
          <w:sz w:val="28"/>
          <w:szCs w:val="28"/>
        </w:rPr>
        <w:t>如下内容：</w:t>
      </w:r>
    </w:p>
    <w:p w:rsidR="00B07E53" w:rsidRDefault="00BE03F8">
      <w:pPr>
        <w:spacing w:line="500" w:lineRule="atLeast"/>
        <w:ind w:firstLineChars="200" w:firstLine="420"/>
        <w:rPr>
          <w:rFonts w:ascii="Times New Roman" w:hAnsi="Times New Roman" w:cs="Times New Roman"/>
          <w:szCs w:val="22"/>
        </w:rPr>
      </w:pPr>
      <w:r>
        <w:rPr>
          <w:rFonts w:ascii="Times New Roman" w:hAnsi="Times New Roman" w:cs="Times New Roman"/>
          <w:noProof/>
          <w:szCs w:val="22"/>
        </w:rPr>
        <mc:AlternateContent>
          <mc:Choice Requires="wps">
            <w:drawing>
              <wp:inline distT="0" distB="0" distL="114300" distR="114300">
                <wp:extent cx="4703445" cy="2159635"/>
                <wp:effectExtent l="5080" t="4445" r="15875" b="7620"/>
                <wp:docPr id="11"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wps:cNvSpPr>
                      <wps:spPr>
                        <a:xfrm>
                          <a:off x="0" y="0"/>
                          <a:ext cx="4703445" cy="2159635"/>
                        </a:xfrm>
                        <a:prstGeom prst="rect">
                          <a:avLst/>
                        </a:prstGeom>
                        <a:noFill/>
                        <a:ln w="6350" cap="flat" cmpd="sng">
                          <a:solidFill>
                            <a:srgbClr val="000000"/>
                          </a:solidFill>
                          <a:prstDash val="solid"/>
                          <a:miter/>
                          <a:headEnd type="none" w="med" len="med"/>
                          <a:tailEnd type="none" w="med" len="med"/>
                        </a:ln>
                      </wps:spPr>
                      <wps:txbx>
                        <w:txbxContent>
                          <w:p w:rsidR="00B07E53" w:rsidRDefault="00BE03F8">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××工程管理与保护范围划界工作，已经××政府批准实施完成，根据《广东省水利工程管理条例》、《广东省河道堤防管理条例》等法律法规的规定，现公告如下：</w:t>
                            </w:r>
                          </w:p>
                          <w:p w:rsidR="00B07E53" w:rsidRDefault="00B07E53">
                            <w:pPr>
                              <w:ind w:firstLineChars="400" w:firstLine="840"/>
                              <w:rPr>
                                <w:rFonts w:ascii="Times New Roman" w:hAnsi="Times New Roman"/>
                                <w:color w:val="000000"/>
                                <w:kern w:val="0"/>
                              </w:rPr>
                            </w:pPr>
                          </w:p>
                          <w:p w:rsidR="00B07E53" w:rsidRDefault="00BE03F8">
                            <w:pPr>
                              <w:pStyle w:val="a9"/>
                              <w:ind w:left="780" w:firstLine="0"/>
                              <w:rPr>
                                <w:rFonts w:ascii="Times New Roman" w:hAnsi="Times New Roman"/>
                                <w:color w:val="000000"/>
                                <w:kern w:val="0"/>
                                <w:szCs w:val="21"/>
                              </w:rPr>
                            </w:pPr>
                            <w:r>
                              <w:rPr>
                                <w:rFonts w:ascii="Times New Roman" w:hAnsi="Times New Roman" w:hint="eastAsia"/>
                                <w:color w:val="000000"/>
                                <w:kern w:val="0"/>
                                <w:szCs w:val="21"/>
                              </w:rPr>
                              <w:t>（叙述工程管理与保护范围）</w:t>
                            </w:r>
                          </w:p>
                          <w:p w:rsidR="00B07E53" w:rsidRDefault="00B07E53">
                            <w:pPr>
                              <w:ind w:firstLineChars="200" w:firstLine="420"/>
                              <w:rPr>
                                <w:rFonts w:ascii="Times New Roman" w:hAnsi="Times New Roman"/>
                                <w:color w:val="000000"/>
                                <w:kern w:val="0"/>
                              </w:rPr>
                            </w:pPr>
                          </w:p>
                          <w:p w:rsidR="00B07E53" w:rsidRDefault="00BE03F8">
                            <w:pPr>
                              <w:ind w:firstLineChars="1650" w:firstLine="3465"/>
                              <w:rPr>
                                <w:rFonts w:ascii="Times New Roman" w:hAnsi="Times New Roman"/>
                                <w:color w:val="000000"/>
                                <w:kern w:val="0"/>
                              </w:rPr>
                            </w:pPr>
                            <w:r>
                              <w:rPr>
                                <w:rFonts w:ascii="Times New Roman" w:hAnsi="Times New Roman" w:hint="eastAsia"/>
                                <w:color w:val="000000"/>
                                <w:kern w:val="0"/>
                              </w:rPr>
                              <w:t>××县（区、市）人民政府</w:t>
                            </w:r>
                          </w:p>
                          <w:p w:rsidR="00B07E53" w:rsidRDefault="00BE03F8">
                            <w:pPr>
                              <w:ind w:firstLineChars="1700" w:firstLine="3570"/>
                              <w:rPr>
                                <w:rFonts w:ascii="Times New Roman" w:hAnsi="Times New Roman"/>
                                <w:color w:val="000000"/>
                                <w:kern w:val="0"/>
                              </w:rPr>
                            </w:pPr>
                            <w:r>
                              <w:rPr>
                                <w:rFonts w:ascii="Times New Roman" w:hAnsi="Times New Roman" w:hint="eastAsia"/>
                                <w:color w:val="000000"/>
                                <w:kern w:val="0"/>
                              </w:rPr>
                              <w:t>水利工程管理单位（名称）</w:t>
                            </w:r>
                          </w:p>
                          <w:p w:rsidR="00B07E53" w:rsidRDefault="00BE03F8">
                            <w:pPr>
                              <w:ind w:firstLineChars="1700" w:firstLine="3570"/>
                              <w:rPr>
                                <w:rFonts w:ascii="Times New Roman" w:hAnsi="Times New Roman"/>
                                <w:color w:val="000000"/>
                                <w:kern w:val="0"/>
                              </w:rPr>
                            </w:pPr>
                            <w:r>
                              <w:rPr>
                                <w:rFonts w:ascii="Times New Roman" w:hAnsi="Times New Roman" w:hint="eastAsia"/>
                                <w:color w:val="000000"/>
                                <w:kern w:val="0"/>
                              </w:rPr>
                              <w:t>日期</w:t>
                            </w:r>
                          </w:p>
                        </w:txbxContent>
                      </wps:txbx>
                      <wps:bodyPr anchor="ctr" upright="1"/>
                    </wps:wsp>
                  </a:graphicData>
                </a:graphic>
              </wp:inline>
            </w:drawing>
          </mc:Choice>
          <mc:Fallback>
            <w:pict>
              <v:rect id="矩形 2" o:spid="_x0000_s1027" style="width:370.35pt;height:17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5Q+AAIAAOsDAAAOAAAAZHJzL2Uyb0RvYy54bWysU0GOEzEQvCPxB8t3Mkk2WWCUyR4Iy2UF&#10;KxYe0LE9Mxa227K9mclrkLjxCJ6D9hu0nWwgcEGIOVi2u1zdVd2zuhqtYTsVokbX8NlkyplyAqV2&#10;XcM/frh+9oKzmMBJMOhUw/cq8qv10yerwddqjj0aqQIjEhfrwTe8T8nXVRVFryzECXrlKNhisJDo&#10;GLpKBhiI3ZpqPp1eVgMG6QMKFSPdbg5Bvi78batEete2USVmGk61pbKGsm7zWq1XUHcBfK/FsQz4&#10;hyosaEdJT1QbSMDug/6DymoRMGKbJgJthW2rhSoaSM1s+puaux68KlrInOhPNsX/Ryve7m4D05J6&#10;N+PMgaUePXz++v3bFzbP5gw+1oS587chy4v+BsWnyBy+R/JyliHVGSYf4hE9tsHmVySTjcXz/clz&#10;NSYm6HLxfHqxWCw5ExSbz5YvLy+WhRXqx+c+xPRGoWV50/BATS1ew+4mplwA1I+QnM3htTamNNY4&#10;NjScGKn1Ami8WgOJttaT4Oi6QhPRaJmfFIGh274yge0gD0z5jtWcwXK+DcT+gCuhDIPa6qRC2fUK&#10;5GsnWdp78tTR9PNcjFWSM6PoZ8m7gkygzd8gSadxR78PFmez07gdDw3MbPlmi3JPTQUneqRRFylw&#10;du+D7vqzltFEFe+O059H9tdzSfTzH13/AAAA//8DAFBLAwQUAAYACAAAACEAncERRdwAAAAFAQAA&#10;DwAAAGRycy9kb3ducmV2LnhtbEyPwU7DMBBE70j8g7VIXBC1AxWtQpwKgegBcaFQ9erESxwlXkfx&#10;pg1/j+ECl5VGM5p5W2xm34sjjrENpCFbKBBIdbAtNRo+3p+v1yAiG7KmD4QavjDCpjw/K0xuw4ne&#10;8LjjRqQSirnR4JiHXMpYO/QmLsKAlLzPMHrDSY6NtKM5pXLfyxul7qQ3LaUFZwZ8dFh3u8lrYH5R&#10;w/a1i2F62qM7bLOrqttrfXkxP9yDYJz5Lww/+AkdysRUhYlsFL2G9Aj/3uStlmoFotJwu1QZyLKQ&#10;/+nLbwAAAP//AwBQSwECLQAUAAYACAAAACEAtoM4kv4AAADhAQAAEwAAAAAAAAAAAAAAAAAAAAAA&#10;W0NvbnRlbnRfVHlwZXNdLnhtbFBLAQItABQABgAIAAAAIQA4/SH/1gAAAJQBAAALAAAAAAAAAAAA&#10;AAAAAC8BAABfcmVscy8ucmVsc1BLAQItABQABgAIAAAAIQDxG5Q+AAIAAOsDAAAOAAAAAAAAAAAA&#10;AAAAAC4CAABkcnMvZTJvRG9jLnhtbFBLAQItABQABgAIAAAAIQCdwRFF3AAAAAUBAAAPAAAAAAAA&#10;AAAAAAAAAFoEAABkcnMvZG93bnJldi54bWxQSwUGAAAAAAQABADzAAAAYwUAAAAA&#10;" filled="f" strokeweight=".5pt">
                <v:path arrowok="t"/>
                <o:lock v:ext="edit" rotation="t"/>
                <v:textbox>
                  <w:txbxContent>
                    <w:p w:rsidR="00B07E53" w:rsidRDefault="00BE03F8">
                      <w:pPr>
                        <w:spacing w:line="360" w:lineRule="auto"/>
                        <w:jc w:val="center"/>
                        <w:rPr>
                          <w:rFonts w:ascii="Times New Roman" w:hAnsi="Times New Roman"/>
                          <w:color w:val="000000"/>
                          <w:kern w:val="0"/>
                          <w:sz w:val="24"/>
                        </w:rPr>
                      </w:pPr>
                      <w:r>
                        <w:rPr>
                          <w:rFonts w:ascii="Times New Roman" w:hAnsi="Times New Roman" w:hint="eastAsia"/>
                          <w:color w:val="000000"/>
                          <w:kern w:val="0"/>
                          <w:sz w:val="24"/>
                        </w:rPr>
                        <w:t>××工程管理与保护范围标示牌</w:t>
                      </w:r>
                    </w:p>
                    <w:p w:rsidR="00B07E53" w:rsidRDefault="00BE03F8">
                      <w:pPr>
                        <w:ind w:firstLineChars="200" w:firstLine="420"/>
                        <w:rPr>
                          <w:rFonts w:ascii="Times New Roman" w:hAnsi="Times New Roman"/>
                          <w:color w:val="000000"/>
                          <w:kern w:val="0"/>
                        </w:rPr>
                      </w:pPr>
                      <w:r>
                        <w:rPr>
                          <w:rFonts w:ascii="Times New Roman" w:hAnsi="Times New Roman" w:hint="eastAsia"/>
                          <w:color w:val="000000"/>
                          <w:kern w:val="0"/>
                        </w:rPr>
                        <w:t>××工程管理与保护范围划界工作，已经××政府批准实施完成，根据《广东省水利工程管理条例》、《广东省河道堤防管理条例》等法律法规的规定，现公告如下：</w:t>
                      </w:r>
                    </w:p>
                    <w:p w:rsidR="00B07E53" w:rsidRDefault="00B07E53">
                      <w:pPr>
                        <w:ind w:firstLineChars="400" w:firstLine="840"/>
                        <w:rPr>
                          <w:rFonts w:ascii="Times New Roman" w:hAnsi="Times New Roman"/>
                          <w:color w:val="000000"/>
                          <w:kern w:val="0"/>
                        </w:rPr>
                      </w:pPr>
                    </w:p>
                    <w:p w:rsidR="00B07E53" w:rsidRDefault="00BE03F8">
                      <w:pPr>
                        <w:pStyle w:val="a9"/>
                        <w:ind w:left="780" w:firstLine="0"/>
                        <w:rPr>
                          <w:rFonts w:ascii="Times New Roman" w:hAnsi="Times New Roman"/>
                          <w:color w:val="000000"/>
                          <w:kern w:val="0"/>
                          <w:szCs w:val="21"/>
                        </w:rPr>
                      </w:pPr>
                      <w:r>
                        <w:rPr>
                          <w:rFonts w:ascii="Times New Roman" w:hAnsi="Times New Roman" w:hint="eastAsia"/>
                          <w:color w:val="000000"/>
                          <w:kern w:val="0"/>
                          <w:szCs w:val="21"/>
                        </w:rPr>
                        <w:t>（叙述工程管理与保护范围）</w:t>
                      </w:r>
                    </w:p>
                    <w:p w:rsidR="00B07E53" w:rsidRDefault="00B07E53">
                      <w:pPr>
                        <w:ind w:firstLineChars="200" w:firstLine="420"/>
                        <w:rPr>
                          <w:rFonts w:ascii="Times New Roman" w:hAnsi="Times New Roman"/>
                          <w:color w:val="000000"/>
                          <w:kern w:val="0"/>
                        </w:rPr>
                      </w:pPr>
                    </w:p>
                    <w:p w:rsidR="00B07E53" w:rsidRDefault="00BE03F8">
                      <w:pPr>
                        <w:ind w:firstLineChars="1650" w:firstLine="3465"/>
                        <w:rPr>
                          <w:rFonts w:ascii="Times New Roman" w:hAnsi="Times New Roman"/>
                          <w:color w:val="000000"/>
                          <w:kern w:val="0"/>
                        </w:rPr>
                      </w:pPr>
                      <w:r>
                        <w:rPr>
                          <w:rFonts w:ascii="Times New Roman" w:hAnsi="Times New Roman" w:hint="eastAsia"/>
                          <w:color w:val="000000"/>
                          <w:kern w:val="0"/>
                        </w:rPr>
                        <w:t>××县（区、市）人民政府</w:t>
                      </w:r>
                    </w:p>
                    <w:p w:rsidR="00B07E53" w:rsidRDefault="00BE03F8">
                      <w:pPr>
                        <w:ind w:firstLineChars="1700" w:firstLine="3570"/>
                        <w:rPr>
                          <w:rFonts w:ascii="Times New Roman" w:hAnsi="Times New Roman"/>
                          <w:color w:val="000000"/>
                          <w:kern w:val="0"/>
                        </w:rPr>
                      </w:pPr>
                      <w:r>
                        <w:rPr>
                          <w:rFonts w:ascii="Times New Roman" w:hAnsi="Times New Roman" w:hint="eastAsia"/>
                          <w:color w:val="000000"/>
                          <w:kern w:val="0"/>
                        </w:rPr>
                        <w:t>水利工程管理单位（名称）</w:t>
                      </w:r>
                    </w:p>
                    <w:p w:rsidR="00B07E53" w:rsidRDefault="00BE03F8">
                      <w:pPr>
                        <w:ind w:firstLineChars="1700" w:firstLine="3570"/>
                        <w:rPr>
                          <w:rFonts w:ascii="Times New Roman" w:hAnsi="Times New Roman"/>
                          <w:color w:val="000000"/>
                          <w:kern w:val="0"/>
                        </w:rPr>
                      </w:pPr>
                      <w:r>
                        <w:rPr>
                          <w:rFonts w:ascii="Times New Roman" w:hAnsi="Times New Roman" w:hint="eastAsia"/>
                          <w:color w:val="000000"/>
                          <w:kern w:val="0"/>
                        </w:rPr>
                        <w:t>日期</w:t>
                      </w:r>
                    </w:p>
                  </w:txbxContent>
                </v:textbox>
                <w10:anchorlock/>
              </v:rect>
            </w:pict>
          </mc:Fallback>
        </mc:AlternateConten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4 </w:t>
      </w:r>
      <w:r>
        <w:rPr>
          <w:rFonts w:ascii="Times New Roman" w:hAnsi="Times New Roman" w:cstheme="minorEastAsia"/>
          <w:sz w:val="28"/>
          <w:szCs w:val="28"/>
        </w:rPr>
        <w:t>密度</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河湖及水利工程起点、终点各设一个标示牌，起点、终点之间设置的标示牌间距应小于</w:t>
      </w:r>
      <w:r>
        <w:rPr>
          <w:rFonts w:ascii="Times New Roman" w:hAnsi="Times New Roman" w:cstheme="minorEastAsia"/>
          <w:sz w:val="28"/>
          <w:szCs w:val="28"/>
        </w:rPr>
        <w:t>3000m</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720"/>
          <w:docGrid w:type="lines" w:linePitch="312"/>
        </w:sectPr>
      </w:pPr>
      <w:r>
        <w:rPr>
          <w:rFonts w:ascii="Times New Roman" w:hAnsi="Times New Roman" w:cstheme="minorEastAsia"/>
          <w:sz w:val="28"/>
          <w:szCs w:val="28"/>
        </w:rPr>
        <w:t>在下列情况应设置：</w:t>
      </w: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穿越城镇规划区上、下游；</w:t>
      </w: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重要下河</w:t>
      </w:r>
      <w:r>
        <w:rPr>
          <w:rFonts w:ascii="Times New Roman" w:hAnsi="Times New Roman" w:cstheme="minorEastAsia" w:hint="eastAsia"/>
          <w:sz w:val="28"/>
          <w:szCs w:val="28"/>
        </w:rPr>
        <w:t>湖</w:t>
      </w:r>
      <w:r>
        <w:rPr>
          <w:rFonts w:ascii="Times New Roman" w:hAnsi="Times New Roman" w:cstheme="minorEastAsia"/>
          <w:sz w:val="28"/>
          <w:szCs w:val="28"/>
        </w:rPr>
        <w:t>通道</w:t>
      </w:r>
      <w:r>
        <w:rPr>
          <w:rFonts w:ascii="Times New Roman" w:hAnsi="Times New Roman" w:cstheme="minorEastAsia"/>
          <w:sz w:val="28"/>
          <w:szCs w:val="28"/>
        </w:rPr>
        <w:t>(</w:t>
      </w:r>
      <w:r>
        <w:rPr>
          <w:rFonts w:ascii="Times New Roman" w:hAnsi="Times New Roman" w:cstheme="minorEastAsia"/>
          <w:sz w:val="28"/>
          <w:szCs w:val="28"/>
        </w:rPr>
        <w:t>车行通道</w:t>
      </w:r>
      <w:r>
        <w:rPr>
          <w:rFonts w:ascii="Times New Roman" w:hAnsi="Times New Roman" w:cstheme="minorEastAsia"/>
          <w:sz w:val="28"/>
          <w:szCs w:val="28"/>
        </w:rPr>
        <w:t>)</w:t>
      </w: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人口密集或人流聚集地点河</w:t>
      </w:r>
      <w:r>
        <w:rPr>
          <w:rFonts w:ascii="Times New Roman" w:hAnsi="Times New Roman" w:cstheme="minorEastAsia" w:hint="eastAsia"/>
          <w:sz w:val="28"/>
          <w:szCs w:val="28"/>
        </w:rPr>
        <w:t>湖</w:t>
      </w:r>
      <w:r>
        <w:rPr>
          <w:rFonts w:ascii="Times New Roman" w:hAnsi="Times New Roman" w:cstheme="minorEastAsia"/>
          <w:sz w:val="28"/>
          <w:szCs w:val="28"/>
        </w:rPr>
        <w:t>岸</w:t>
      </w:r>
      <w:r>
        <w:rPr>
          <w:rFonts w:ascii="Times New Roman" w:hAnsi="Times New Roman" w:cstheme="minorEastAsia" w:hint="eastAsia"/>
          <w:sz w:val="28"/>
          <w:szCs w:val="28"/>
        </w:rPr>
        <w:t>；</w:t>
      </w:r>
      <w:r>
        <w:rPr>
          <w:rFonts w:ascii="Times New Roman" w:hAnsi="Times New Roman" w:cstheme="minorEastAsia" w:hint="eastAsia"/>
          <w:sz w:val="28"/>
          <w:szCs w:val="28"/>
        </w:rPr>
        <w:t>4</w:t>
      </w:r>
      <w:r>
        <w:rPr>
          <w:rFonts w:ascii="Times New Roman" w:hAnsi="Times New Roman" w:cstheme="minorEastAsia" w:hint="eastAsia"/>
          <w:sz w:val="28"/>
          <w:szCs w:val="28"/>
        </w:rPr>
        <w:t>）</w:t>
      </w:r>
      <w:r>
        <w:rPr>
          <w:rFonts w:ascii="Times New Roman" w:hAnsi="Times New Roman" w:cstheme="minorEastAsia"/>
          <w:sz w:val="28"/>
          <w:szCs w:val="28"/>
        </w:rPr>
        <w:t>重要码头、桥梁、取水口、电站等涉河设施处；</w:t>
      </w:r>
      <w:r>
        <w:rPr>
          <w:rFonts w:ascii="Times New Roman" w:hAnsi="Times New Roman" w:cstheme="minorEastAsia" w:hint="eastAsia"/>
          <w:sz w:val="28"/>
          <w:szCs w:val="28"/>
        </w:rPr>
        <w:t>5</w:t>
      </w:r>
      <w:r>
        <w:rPr>
          <w:rFonts w:ascii="Times New Roman" w:hAnsi="Times New Roman" w:cstheme="minorEastAsia" w:hint="eastAsia"/>
          <w:sz w:val="28"/>
          <w:szCs w:val="28"/>
        </w:rPr>
        <w:t>）</w:t>
      </w:r>
      <w:r>
        <w:rPr>
          <w:rFonts w:ascii="Times New Roman" w:hAnsi="Times New Roman" w:cstheme="minorEastAsia"/>
          <w:sz w:val="28"/>
          <w:szCs w:val="28"/>
        </w:rPr>
        <w:t>水事纠纷和水事案件易发地段或行政界。</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 xml:space="preserve">5 </w:t>
      </w:r>
      <w:r>
        <w:rPr>
          <w:rFonts w:ascii="Times New Roman" w:hAnsi="Times New Roman" w:cstheme="minorEastAsia"/>
          <w:sz w:val="28"/>
          <w:szCs w:val="28"/>
        </w:rPr>
        <w:t>编号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标示牌编号书写于标题名称后面。格式为</w:t>
      </w:r>
      <w:r>
        <w:rPr>
          <w:rFonts w:ascii="Times New Roman" w:hAnsi="Times New Roman" w:cstheme="minorEastAsia"/>
          <w:sz w:val="28"/>
          <w:szCs w:val="28"/>
        </w:rPr>
        <w:t>“(</w:t>
      </w:r>
      <w:r>
        <w:rPr>
          <w:rFonts w:ascii="Times New Roman" w:hAnsi="Times New Roman" w:cstheme="minorEastAsia"/>
          <w:sz w:val="28"/>
          <w:szCs w:val="28"/>
        </w:rPr>
        <w:t>标示牌序号</w:t>
      </w:r>
      <w:r>
        <w:rPr>
          <w:rFonts w:ascii="Times New Roman" w:hAnsi="Times New Roman" w:cstheme="minorEastAsia"/>
          <w:sz w:val="28"/>
          <w:szCs w:val="28"/>
        </w:rPr>
        <w:t>)”</w:t>
      </w:r>
      <w:r>
        <w:rPr>
          <w:rFonts w:ascii="Times New Roman" w:hAnsi="Times New Roman" w:cstheme="minorEastAsia"/>
          <w:sz w:val="28"/>
          <w:szCs w:val="28"/>
        </w:rPr>
        <w:t>，序号根据管理需要排列。</w:t>
      </w:r>
    </w:p>
    <w:p w:rsidR="00B07E53" w:rsidRDefault="00BE03F8">
      <w:pPr>
        <w:pStyle w:val="2"/>
        <w:spacing w:before="120" w:after="120" w:line="360" w:lineRule="auto"/>
        <w:rPr>
          <w:rFonts w:ascii="Times New Roman" w:eastAsiaTheme="majorEastAsia" w:hAnsi="Times New Roman" w:cs="Times New Roman"/>
        </w:rPr>
      </w:pPr>
      <w:bookmarkStart w:id="76" w:name="_Toc23174"/>
      <w:bookmarkStart w:id="77" w:name="_Toc27647"/>
      <w:bookmarkStart w:id="78" w:name="_Toc453572269"/>
      <w:r>
        <w:rPr>
          <w:rFonts w:ascii="Times New Roman" w:eastAsiaTheme="majorEastAsia" w:hAnsi="Times New Roman" w:cs="Times New Roman" w:hint="eastAsia"/>
        </w:rPr>
        <w:t xml:space="preserve">8.3 </w:t>
      </w:r>
      <w:r>
        <w:rPr>
          <w:rFonts w:ascii="Times New Roman" w:eastAsiaTheme="majorEastAsia" w:hAnsi="Times New Roman" w:cs="Times New Roman" w:hint="eastAsia"/>
        </w:rPr>
        <w:t>测绘</w:t>
      </w:r>
      <w:bookmarkEnd w:id="76"/>
      <w:bookmarkEnd w:id="77"/>
      <w:bookmarkEnd w:id="78"/>
    </w:p>
    <w:p w:rsidR="00B07E53" w:rsidRDefault="00BE03F8">
      <w:pPr>
        <w:pStyle w:val="3"/>
        <w:spacing w:before="20" w:after="20" w:line="240" w:lineRule="auto"/>
        <w:rPr>
          <w:rFonts w:ascii="Times New Roman" w:eastAsiaTheme="majorEastAsia" w:hAnsi="Times New Roman" w:cs="Times New Roman"/>
          <w:sz w:val="30"/>
          <w:szCs w:val="30"/>
        </w:rPr>
      </w:pPr>
      <w:bookmarkStart w:id="79" w:name="_Toc31382"/>
      <w:bookmarkStart w:id="80" w:name="_Toc19794"/>
      <w:r>
        <w:rPr>
          <w:rFonts w:ascii="Times New Roman" w:eastAsiaTheme="majorEastAsia" w:hAnsi="Times New Roman" w:cs="Times New Roman" w:hint="eastAsia"/>
          <w:sz w:val="30"/>
          <w:szCs w:val="30"/>
        </w:rPr>
        <w:t>8.</w:t>
      </w:r>
      <w:r>
        <w:rPr>
          <w:rFonts w:ascii="Times New Roman" w:eastAsiaTheme="majorEastAsia" w:hAnsi="Times New Roman" w:cs="Times New Roman" w:hint="eastAsia"/>
          <w:sz w:val="30"/>
          <w:szCs w:val="30"/>
        </w:rPr>
        <w:t xml:space="preserve">3.1 </w:t>
      </w:r>
      <w:r>
        <w:rPr>
          <w:rFonts w:ascii="Times New Roman" w:eastAsiaTheme="majorEastAsia" w:hAnsi="Times New Roman" w:cs="Times New Roman" w:hint="eastAsia"/>
          <w:sz w:val="30"/>
          <w:szCs w:val="30"/>
        </w:rPr>
        <w:t>坐标和高程基准</w:t>
      </w:r>
      <w:bookmarkEnd w:id="79"/>
      <w:bookmarkEnd w:id="80"/>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区域内原则上应采用北京</w:t>
      </w:r>
      <w:r>
        <w:rPr>
          <w:rFonts w:ascii="Times New Roman" w:hAnsi="Times New Roman" w:cstheme="minorEastAsia"/>
          <w:sz w:val="28"/>
          <w:szCs w:val="28"/>
        </w:rPr>
        <w:t>54</w:t>
      </w:r>
      <w:r>
        <w:rPr>
          <w:rFonts w:ascii="Times New Roman" w:hAnsi="Times New Roman" w:cstheme="minorEastAsia"/>
          <w:sz w:val="28"/>
          <w:szCs w:val="28"/>
        </w:rPr>
        <w:t>坐标系或西安</w:t>
      </w:r>
      <w:r>
        <w:rPr>
          <w:rFonts w:ascii="Times New Roman" w:hAnsi="Times New Roman" w:cstheme="minorEastAsia"/>
          <w:sz w:val="28"/>
          <w:szCs w:val="28"/>
        </w:rPr>
        <w:t>80</w:t>
      </w:r>
      <w:r>
        <w:rPr>
          <w:rFonts w:ascii="Times New Roman" w:hAnsi="Times New Roman" w:cstheme="minorEastAsia"/>
          <w:sz w:val="28"/>
          <w:szCs w:val="28"/>
        </w:rPr>
        <w:t>坐标系，确实无法采用以上坐标系的也可采用流域内乡镇规划的独立坐标系，但一条河流的划界坐标系应统一。</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高程原则上应采用</w:t>
      </w:r>
      <w:r>
        <w:rPr>
          <w:rFonts w:ascii="Times New Roman" w:hAnsi="Times New Roman" w:cstheme="minorEastAsia"/>
          <w:sz w:val="28"/>
          <w:szCs w:val="28"/>
        </w:rPr>
        <w:t>1985</w:t>
      </w:r>
      <w:r>
        <w:rPr>
          <w:rFonts w:ascii="Times New Roman" w:hAnsi="Times New Roman" w:cstheme="minorEastAsia"/>
          <w:sz w:val="28"/>
          <w:szCs w:val="28"/>
        </w:rPr>
        <w:t>国家高程基准或珠江基面高程基准。确实无法采用以上高程基准时也可以采用流域内乡镇规划高程系统，但一条河流的高程系统应统一。</w:t>
      </w:r>
    </w:p>
    <w:p w:rsidR="00B07E53" w:rsidRDefault="00BE03F8">
      <w:pPr>
        <w:pStyle w:val="3"/>
        <w:spacing w:before="20" w:after="20" w:line="240" w:lineRule="auto"/>
        <w:rPr>
          <w:rFonts w:ascii="Times New Roman" w:eastAsiaTheme="majorEastAsia" w:hAnsi="Times New Roman" w:cs="Times New Roman"/>
          <w:sz w:val="30"/>
          <w:szCs w:val="30"/>
        </w:rPr>
      </w:pPr>
      <w:bookmarkStart w:id="81" w:name="_Toc17193"/>
      <w:bookmarkStart w:id="82" w:name="_Toc4919"/>
      <w:r>
        <w:rPr>
          <w:rFonts w:ascii="Times New Roman" w:eastAsiaTheme="majorEastAsia" w:hAnsi="Times New Roman" w:cs="Times New Roman" w:hint="eastAsia"/>
          <w:sz w:val="30"/>
          <w:szCs w:val="30"/>
        </w:rPr>
        <w:t>8.</w:t>
      </w:r>
      <w:r>
        <w:rPr>
          <w:rFonts w:ascii="Times New Roman" w:eastAsiaTheme="majorEastAsia" w:hAnsi="Times New Roman" w:cs="Times New Roman" w:hint="eastAsia"/>
          <w:sz w:val="30"/>
          <w:szCs w:val="30"/>
        </w:rPr>
        <w:t xml:space="preserve">3.2 </w:t>
      </w:r>
      <w:r>
        <w:rPr>
          <w:rFonts w:ascii="Times New Roman" w:eastAsiaTheme="majorEastAsia" w:hAnsi="Times New Roman" w:cs="Times New Roman" w:hint="eastAsia"/>
          <w:sz w:val="30"/>
          <w:szCs w:val="30"/>
        </w:rPr>
        <w:t>测绘范围</w:t>
      </w:r>
      <w:bookmarkEnd w:id="81"/>
      <w:bookmarkEnd w:id="8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除河湖及水利工程占压地外，测量范围应向河湖管理范围边界外侧延伸</w:t>
      </w:r>
      <w:r>
        <w:rPr>
          <w:rFonts w:ascii="Times New Roman" w:hAnsi="Times New Roman" w:cstheme="minorEastAsia"/>
          <w:sz w:val="28"/>
          <w:szCs w:val="28"/>
        </w:rPr>
        <w:t>10m~50m</w:t>
      </w:r>
      <w:r>
        <w:rPr>
          <w:rFonts w:ascii="Times New Roman" w:hAnsi="Times New Roman" w:cstheme="minorEastAsia"/>
          <w:sz w:val="28"/>
          <w:szCs w:val="28"/>
        </w:rPr>
        <w:t>（平面）；水利工程管理保护范围边界外侧延伸</w:t>
      </w:r>
      <w:r>
        <w:rPr>
          <w:rFonts w:ascii="Times New Roman" w:hAnsi="Times New Roman" w:cstheme="minorEastAsia"/>
          <w:sz w:val="28"/>
          <w:szCs w:val="28"/>
        </w:rPr>
        <w:t>50m</w:t>
      </w:r>
      <w:r>
        <w:rPr>
          <w:rFonts w:ascii="Times New Roman" w:hAnsi="Times New Roman" w:cstheme="minorEastAsia"/>
          <w:sz w:val="28"/>
          <w:szCs w:val="28"/>
        </w:rPr>
        <w:t>（平面）</w:t>
      </w:r>
    </w:p>
    <w:p w:rsidR="00B07E53" w:rsidRDefault="00BE03F8">
      <w:pPr>
        <w:pStyle w:val="3"/>
        <w:spacing w:before="20" w:after="20" w:line="240" w:lineRule="auto"/>
        <w:rPr>
          <w:rFonts w:ascii="Times New Roman" w:eastAsiaTheme="majorEastAsia" w:hAnsi="Times New Roman" w:cs="Times New Roman"/>
          <w:sz w:val="30"/>
          <w:szCs w:val="30"/>
        </w:rPr>
      </w:pPr>
      <w:bookmarkStart w:id="83" w:name="_Toc17816"/>
      <w:bookmarkStart w:id="84" w:name="_Toc14364"/>
      <w:r>
        <w:rPr>
          <w:rFonts w:ascii="Times New Roman" w:eastAsiaTheme="majorEastAsia" w:hAnsi="Times New Roman" w:cs="Times New Roman" w:hint="eastAsia"/>
          <w:sz w:val="30"/>
          <w:szCs w:val="30"/>
        </w:rPr>
        <w:t>8.</w:t>
      </w:r>
      <w:r>
        <w:rPr>
          <w:rFonts w:ascii="Times New Roman" w:eastAsiaTheme="majorEastAsia" w:hAnsi="Times New Roman" w:cs="Times New Roman" w:hint="eastAsia"/>
          <w:sz w:val="30"/>
          <w:szCs w:val="30"/>
        </w:rPr>
        <w:t xml:space="preserve">3.3 </w:t>
      </w:r>
      <w:r>
        <w:rPr>
          <w:rFonts w:ascii="Times New Roman" w:eastAsiaTheme="majorEastAsia" w:hAnsi="Times New Roman" w:cs="Times New Roman" w:hint="eastAsia"/>
          <w:sz w:val="30"/>
          <w:szCs w:val="30"/>
        </w:rPr>
        <w:t>地形图绘制</w:t>
      </w:r>
      <w:bookmarkEnd w:id="83"/>
      <w:bookmarkEnd w:id="84"/>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河湖管理范围、水利工程管理和保护范围地形图测图比例</w:t>
      </w:r>
      <w:r>
        <w:rPr>
          <w:rFonts w:ascii="Times New Roman" w:hAnsi="Times New Roman" w:cstheme="minorEastAsia"/>
          <w:sz w:val="28"/>
          <w:szCs w:val="28"/>
        </w:rPr>
        <w:t>1:2000</w:t>
      </w:r>
      <w:r>
        <w:rPr>
          <w:rFonts w:ascii="Times New Roman" w:hAnsi="Times New Roman" w:cstheme="minorEastAsia"/>
          <w:sz w:val="28"/>
          <w:szCs w:val="28"/>
        </w:rPr>
        <w:t>，等高距为</w:t>
      </w:r>
      <w:r>
        <w:rPr>
          <w:rFonts w:ascii="Times New Roman" w:hAnsi="Times New Roman" w:cstheme="minorEastAsia"/>
          <w:sz w:val="28"/>
          <w:szCs w:val="28"/>
        </w:rPr>
        <w:t>1m</w:t>
      </w:r>
      <w:r>
        <w:rPr>
          <w:rFonts w:ascii="Times New Roman" w:hAnsi="Times New Roman" w:cstheme="minorEastAsia"/>
          <w:sz w:val="28"/>
          <w:szCs w:val="28"/>
        </w:rPr>
        <w:t>。</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测绘范围内的建、构筑物应在地形图上标识清楚。堤防护岸、拦河坝、水闸、沿河提引水建筑物等水利工程应注</w:t>
      </w:r>
      <w:r>
        <w:rPr>
          <w:rFonts w:ascii="Times New Roman" w:hAnsi="Times New Roman" w:cstheme="minorEastAsia"/>
          <w:sz w:val="28"/>
          <w:szCs w:val="28"/>
        </w:rPr>
        <w:t>明名称及关键特征参数。</w:t>
      </w:r>
    </w:p>
    <w:p w:rsidR="00B07E53" w:rsidRDefault="00BE03F8">
      <w:pPr>
        <w:pStyle w:val="3"/>
        <w:spacing w:before="20" w:after="20" w:line="240" w:lineRule="auto"/>
        <w:rPr>
          <w:rFonts w:ascii="Times New Roman" w:eastAsiaTheme="majorEastAsia" w:hAnsi="Times New Roman" w:cs="Times New Roman"/>
          <w:sz w:val="30"/>
          <w:szCs w:val="30"/>
        </w:rPr>
      </w:pPr>
      <w:bookmarkStart w:id="85" w:name="_Toc17784"/>
      <w:bookmarkStart w:id="86" w:name="_Toc10802"/>
      <w:r>
        <w:rPr>
          <w:rFonts w:ascii="Times New Roman" w:eastAsiaTheme="majorEastAsia" w:hAnsi="Times New Roman" w:cs="Times New Roman" w:hint="eastAsia"/>
          <w:sz w:val="30"/>
          <w:szCs w:val="30"/>
        </w:rPr>
        <w:lastRenderedPageBreak/>
        <w:t xml:space="preserve">8.3.4 </w:t>
      </w:r>
      <w:r>
        <w:rPr>
          <w:rFonts w:ascii="Times New Roman" w:eastAsiaTheme="majorEastAsia" w:hAnsi="Times New Roman" w:cs="Times New Roman" w:hint="eastAsia"/>
          <w:sz w:val="30"/>
          <w:szCs w:val="30"/>
        </w:rPr>
        <w:t>界桩点放样标准</w:t>
      </w:r>
      <w:bookmarkEnd w:id="85"/>
      <w:bookmarkEnd w:id="86"/>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1</w:t>
      </w:r>
      <w:r>
        <w:rPr>
          <w:rFonts w:ascii="Times New Roman" w:hAnsi="Times New Roman" w:cstheme="minorEastAsia" w:hint="eastAsia"/>
          <w:sz w:val="28"/>
          <w:szCs w:val="28"/>
        </w:rPr>
        <w:t>）</w:t>
      </w:r>
      <w:r>
        <w:rPr>
          <w:rFonts w:ascii="Times New Roman" w:hAnsi="Times New Roman" w:cstheme="minorEastAsia"/>
          <w:sz w:val="28"/>
          <w:szCs w:val="28"/>
        </w:rPr>
        <w:t>一般情况下要求采用</w:t>
      </w:r>
      <w:r>
        <w:rPr>
          <w:rFonts w:ascii="Times New Roman" w:hAnsi="Times New Roman" w:cstheme="minorEastAsia"/>
          <w:sz w:val="28"/>
          <w:szCs w:val="28"/>
        </w:rPr>
        <w:t>CORS</w:t>
      </w:r>
      <w:r>
        <w:rPr>
          <w:rFonts w:ascii="Times New Roman" w:hAnsi="Times New Roman" w:cstheme="minorEastAsia"/>
          <w:sz w:val="28"/>
          <w:szCs w:val="28"/>
        </w:rPr>
        <w:t>、</w:t>
      </w:r>
      <w:r>
        <w:rPr>
          <w:rFonts w:ascii="Times New Roman" w:hAnsi="Times New Roman" w:cstheme="minorEastAsia"/>
          <w:sz w:val="28"/>
          <w:szCs w:val="28"/>
        </w:rPr>
        <w:t>RTK</w:t>
      </w:r>
      <w:r>
        <w:rPr>
          <w:rFonts w:ascii="Times New Roman" w:hAnsi="Times New Roman" w:cstheme="minorEastAsia"/>
          <w:sz w:val="28"/>
          <w:szCs w:val="28"/>
        </w:rPr>
        <w:t>或全站仪进行界桩点放样，也可采用</w:t>
      </w:r>
      <w:r>
        <w:rPr>
          <w:rFonts w:ascii="Times New Roman" w:hAnsi="Times New Roman" w:cstheme="minorEastAsia"/>
          <w:sz w:val="28"/>
          <w:szCs w:val="28"/>
        </w:rPr>
        <w:t>J2</w:t>
      </w:r>
      <w:r>
        <w:rPr>
          <w:rFonts w:ascii="Times New Roman" w:hAnsi="Times New Roman" w:cstheme="minorEastAsia"/>
          <w:sz w:val="28"/>
          <w:szCs w:val="28"/>
        </w:rPr>
        <w:t>经纬仪配合测距仪或交汇法放样。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2</w:t>
      </w:r>
      <w:r>
        <w:rPr>
          <w:rFonts w:ascii="Times New Roman" w:hAnsi="Times New Roman" w:cstheme="minorEastAsia" w:hint="eastAsia"/>
          <w:sz w:val="28"/>
          <w:szCs w:val="28"/>
        </w:rPr>
        <w:t>）</w:t>
      </w:r>
      <w:r>
        <w:rPr>
          <w:rFonts w:ascii="Times New Roman" w:hAnsi="Times New Roman" w:cstheme="minorEastAsia"/>
          <w:sz w:val="28"/>
          <w:szCs w:val="28"/>
        </w:rPr>
        <w:t>放样测站（</w:t>
      </w:r>
      <w:r>
        <w:rPr>
          <w:rFonts w:ascii="Times New Roman" w:hAnsi="Times New Roman" w:cstheme="minorEastAsia"/>
          <w:sz w:val="28"/>
          <w:szCs w:val="28"/>
        </w:rPr>
        <w:t>RTK</w:t>
      </w:r>
      <w:r>
        <w:rPr>
          <w:rFonts w:ascii="Times New Roman" w:hAnsi="Times New Roman" w:cstheme="minorEastAsia"/>
          <w:sz w:val="28"/>
          <w:szCs w:val="28"/>
        </w:rPr>
        <w:t>固定站点）宜选择基本控制网及以上等级的控制点，当采用全站仪或经纬仪在基本控制点上不能放样时，也可采用图根点或增设支线点。</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3</w:t>
      </w:r>
      <w:r>
        <w:rPr>
          <w:rFonts w:ascii="Times New Roman" w:hAnsi="Times New Roman" w:cstheme="minorEastAsia" w:hint="eastAsia"/>
          <w:sz w:val="28"/>
          <w:szCs w:val="28"/>
        </w:rPr>
        <w:t>）</w:t>
      </w:r>
      <w:r>
        <w:rPr>
          <w:rFonts w:ascii="Times New Roman" w:hAnsi="Times New Roman" w:cstheme="minorEastAsia"/>
          <w:sz w:val="28"/>
          <w:szCs w:val="28"/>
        </w:rPr>
        <w:t>界桩点放样时，平面位置与设计位置的允许差值为</w:t>
      </w:r>
      <w:r>
        <w:rPr>
          <w:rFonts w:ascii="Times New Roman" w:hAnsi="Times New Roman" w:cstheme="minorEastAsia"/>
          <w:sz w:val="28"/>
          <w:szCs w:val="28"/>
        </w:rPr>
        <w:t>5cm</w:t>
      </w:r>
      <w:r>
        <w:rPr>
          <w:rFonts w:ascii="Times New Roman" w:hAnsi="Times New Roman" w:cstheme="minorEastAsia"/>
          <w:sz w:val="28"/>
          <w:szCs w:val="28"/>
        </w:rPr>
        <w:t>；高程实测值与设计高程值的允许差值为</w:t>
      </w:r>
      <w:r>
        <w:rPr>
          <w:rFonts w:ascii="Times New Roman" w:hAnsi="Times New Roman" w:cstheme="minorEastAsia" w:hint="eastAsia"/>
          <w:sz w:val="28"/>
          <w:szCs w:val="28"/>
        </w:rPr>
        <w:t>±</w:t>
      </w:r>
      <w:r>
        <w:rPr>
          <w:rFonts w:ascii="Times New Roman" w:hAnsi="Times New Roman" w:cstheme="minorEastAsia"/>
          <w:sz w:val="28"/>
          <w:szCs w:val="28"/>
        </w:rPr>
        <w:t>5cm</w:t>
      </w:r>
      <w:r>
        <w:rPr>
          <w:rFonts w:ascii="Times New Roman" w:hAnsi="Times New Roman" w:cstheme="minorEastAsia"/>
          <w:sz w:val="28"/>
          <w:szCs w:val="28"/>
        </w:rPr>
        <w:t>。</w:t>
      </w:r>
    </w:p>
    <w:p w:rsidR="00B07E53" w:rsidRDefault="00BE03F8">
      <w:pPr>
        <w:pStyle w:val="3"/>
        <w:spacing w:before="20" w:after="20" w:line="240" w:lineRule="auto"/>
        <w:rPr>
          <w:rFonts w:ascii="Times New Roman" w:eastAsiaTheme="majorEastAsia" w:hAnsi="Times New Roman" w:cs="Times New Roman"/>
          <w:sz w:val="30"/>
          <w:szCs w:val="30"/>
        </w:rPr>
      </w:pPr>
      <w:bookmarkStart w:id="87" w:name="_Toc27215"/>
      <w:bookmarkStart w:id="88" w:name="_Toc22334"/>
      <w:r>
        <w:rPr>
          <w:rFonts w:ascii="Times New Roman" w:eastAsiaTheme="majorEastAsia" w:hAnsi="Times New Roman" w:cs="Times New Roman" w:hint="eastAsia"/>
          <w:sz w:val="30"/>
          <w:szCs w:val="30"/>
        </w:rPr>
        <w:t xml:space="preserve">8.3.5 </w:t>
      </w:r>
      <w:r>
        <w:rPr>
          <w:rFonts w:ascii="Times New Roman" w:eastAsiaTheme="majorEastAsia" w:hAnsi="Times New Roman" w:cs="Times New Roman" w:hint="eastAsia"/>
          <w:sz w:val="30"/>
          <w:szCs w:val="30"/>
        </w:rPr>
        <w:t>测绘成果</w:t>
      </w:r>
      <w:bookmarkEnd w:id="87"/>
      <w:bookmarkEnd w:id="88"/>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测绘工作应提交完整的测绘技术资料，主要包括：</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）外业观测、记录手簿；</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2</w:t>
      </w:r>
      <w:r>
        <w:rPr>
          <w:rFonts w:ascii="Times New Roman" w:hAnsi="Times New Roman" w:cstheme="minorEastAsia"/>
          <w:sz w:val="28"/>
          <w:szCs w:val="28"/>
        </w:rPr>
        <w:t>）平、高控</w:t>
      </w:r>
      <w:r>
        <w:rPr>
          <w:rFonts w:ascii="Times New Roman" w:hAnsi="Times New Roman" w:cstheme="minorEastAsia"/>
          <w:sz w:val="28"/>
          <w:szCs w:val="28"/>
        </w:rPr>
        <w:t>制平差计算资料与成果；</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）界桩、标示牌坐标测绘成果；</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4</w:t>
      </w:r>
      <w:r>
        <w:rPr>
          <w:rFonts w:ascii="Times New Roman" w:hAnsi="Times New Roman" w:cstheme="minorEastAsia"/>
          <w:sz w:val="28"/>
          <w:szCs w:val="28"/>
        </w:rPr>
        <w:t>）界桩、标示牌埋设点位置应展绘到相应的河湖管理范围或水利工程管理和保护范围平面图上；</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5</w:t>
      </w:r>
      <w:r>
        <w:rPr>
          <w:rFonts w:ascii="Times New Roman" w:hAnsi="Times New Roman" w:cstheme="minorEastAsia"/>
          <w:sz w:val="28"/>
          <w:szCs w:val="28"/>
        </w:rPr>
        <w:t>）界桩、标示牌埋设后的数码相片；</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6</w:t>
      </w:r>
      <w:r>
        <w:rPr>
          <w:rFonts w:ascii="Times New Roman" w:hAnsi="Times New Roman" w:cstheme="minorEastAsia"/>
          <w:sz w:val="28"/>
          <w:szCs w:val="28"/>
        </w:rPr>
        <w:t>）测量检查报告、测量技术报告等；</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以上成果的相应电子版资料。</w:t>
      </w:r>
    </w:p>
    <w:p w:rsidR="00B07E53" w:rsidRDefault="00BE03F8">
      <w:pPr>
        <w:pStyle w:val="2"/>
        <w:spacing w:before="120" w:after="120" w:line="360" w:lineRule="auto"/>
        <w:rPr>
          <w:rFonts w:ascii="Times New Roman" w:eastAsiaTheme="majorEastAsia" w:hAnsi="Times New Roman" w:cs="Times New Roman"/>
        </w:rPr>
      </w:pPr>
      <w:bookmarkStart w:id="89" w:name="_Toc10854"/>
      <w:bookmarkStart w:id="90" w:name="_Toc2894"/>
      <w:bookmarkStart w:id="91" w:name="_Toc453572270"/>
      <w:r>
        <w:rPr>
          <w:rFonts w:ascii="Times New Roman" w:eastAsiaTheme="majorEastAsia" w:hAnsi="Times New Roman" w:cs="Times New Roman" w:hint="eastAsia"/>
        </w:rPr>
        <w:t xml:space="preserve">8.4 </w:t>
      </w:r>
      <w:r>
        <w:rPr>
          <w:rFonts w:ascii="Times New Roman" w:eastAsiaTheme="majorEastAsia" w:hAnsi="Times New Roman" w:cs="Times New Roman" w:hint="eastAsia"/>
        </w:rPr>
        <w:t>埋设</w:t>
      </w:r>
      <w:bookmarkEnd w:id="89"/>
      <w:bookmarkEnd w:id="90"/>
      <w:bookmarkEnd w:id="91"/>
    </w:p>
    <w:p w:rsidR="00B07E53" w:rsidRDefault="00BE03F8">
      <w:pPr>
        <w:pStyle w:val="3"/>
        <w:spacing w:before="20" w:after="20" w:line="240" w:lineRule="auto"/>
        <w:rPr>
          <w:rFonts w:ascii="Times New Roman" w:eastAsiaTheme="majorEastAsia" w:hAnsi="Times New Roman" w:cs="Times New Roman"/>
          <w:sz w:val="30"/>
          <w:szCs w:val="30"/>
        </w:rPr>
      </w:pPr>
      <w:bookmarkStart w:id="92" w:name="_Toc22274"/>
      <w:bookmarkStart w:id="93" w:name="_Toc8562"/>
      <w:r>
        <w:rPr>
          <w:rFonts w:ascii="Times New Roman" w:eastAsiaTheme="majorEastAsia" w:hAnsi="Times New Roman" w:cs="Times New Roman" w:hint="eastAsia"/>
          <w:sz w:val="30"/>
          <w:szCs w:val="30"/>
        </w:rPr>
        <w:t xml:space="preserve">8.4.1 </w:t>
      </w:r>
      <w:r>
        <w:rPr>
          <w:rFonts w:ascii="Times New Roman" w:eastAsiaTheme="majorEastAsia" w:hAnsi="Times New Roman" w:cs="Times New Roman" w:hint="eastAsia"/>
          <w:sz w:val="30"/>
          <w:szCs w:val="30"/>
        </w:rPr>
        <w:t>埋设流程</w:t>
      </w:r>
      <w:bookmarkEnd w:id="92"/>
      <w:bookmarkEnd w:id="93"/>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1</w:t>
      </w:r>
      <w:r>
        <w:rPr>
          <w:rFonts w:ascii="Times New Roman" w:hAnsi="Times New Roman" w:cstheme="minorEastAsia"/>
          <w:sz w:val="28"/>
          <w:szCs w:val="28"/>
        </w:rPr>
        <w:t>）测绘河湖管理范围或水利工程管理和保护范围</w:t>
      </w:r>
      <w:r>
        <w:rPr>
          <w:rFonts w:ascii="Times New Roman" w:hAnsi="Times New Roman" w:cstheme="minorEastAsia"/>
          <w:sz w:val="28"/>
          <w:szCs w:val="28"/>
        </w:rPr>
        <w:t>1:2000</w:t>
      </w:r>
      <w:r>
        <w:rPr>
          <w:rFonts w:ascii="Times New Roman" w:hAnsi="Times New Roman" w:cstheme="minorEastAsia"/>
          <w:sz w:val="28"/>
          <w:szCs w:val="28"/>
        </w:rPr>
        <w:t>地形图；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lastRenderedPageBreak/>
        <w:t>（</w:t>
      </w:r>
      <w:r>
        <w:rPr>
          <w:rFonts w:ascii="Times New Roman" w:hAnsi="Times New Roman" w:cstheme="minorEastAsia"/>
          <w:sz w:val="28"/>
          <w:szCs w:val="28"/>
        </w:rPr>
        <w:t>2</w:t>
      </w:r>
      <w:r>
        <w:rPr>
          <w:rFonts w:ascii="Times New Roman" w:hAnsi="Times New Roman" w:cstheme="minorEastAsia"/>
          <w:sz w:val="28"/>
          <w:szCs w:val="28"/>
        </w:rPr>
        <w:t>）根据实际地形，在图上画出河湖管理范围边界、水利工程管理和保护范围边界，标出界桩、标示牌埋设点；</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3</w:t>
      </w:r>
      <w:r>
        <w:rPr>
          <w:rFonts w:ascii="Times New Roman" w:hAnsi="Times New Roman" w:cstheme="minorEastAsia"/>
          <w:sz w:val="28"/>
          <w:szCs w:val="28"/>
        </w:rPr>
        <w:t>）界桩、标示牌埋设点定点放样；</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4</w:t>
      </w:r>
      <w:r>
        <w:rPr>
          <w:rFonts w:ascii="Times New Roman" w:hAnsi="Times New Roman" w:cstheme="minorEastAsia"/>
          <w:sz w:val="28"/>
          <w:szCs w:val="28"/>
        </w:rPr>
        <w:t>）开挖基坑并夯实；</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5</w:t>
      </w:r>
      <w:r>
        <w:rPr>
          <w:rFonts w:ascii="Times New Roman" w:hAnsi="Times New Roman" w:cstheme="minorEastAsia"/>
          <w:sz w:val="28"/>
          <w:szCs w:val="28"/>
        </w:rPr>
        <w:t>）现场浇筑基座，或在基坑内安装预制混凝土基座；</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6</w:t>
      </w:r>
      <w:r>
        <w:rPr>
          <w:rFonts w:ascii="Times New Roman" w:hAnsi="Times New Roman" w:cstheme="minorEastAsia"/>
          <w:sz w:val="28"/>
          <w:szCs w:val="28"/>
        </w:rPr>
        <w:t>）安装界桩、标示牌并确保与基座牢固结合；</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w:t>
      </w:r>
      <w:r>
        <w:rPr>
          <w:rFonts w:ascii="Times New Roman" w:hAnsi="Times New Roman" w:cstheme="minorEastAsia"/>
          <w:sz w:val="28"/>
          <w:szCs w:val="28"/>
        </w:rPr>
        <w:t>7</w:t>
      </w:r>
      <w:r>
        <w:rPr>
          <w:rFonts w:ascii="Times New Roman" w:hAnsi="Times New Roman" w:cstheme="minorEastAsia"/>
          <w:sz w:val="28"/>
          <w:szCs w:val="28"/>
        </w:rPr>
        <w:t>）拍摄照片。</w:t>
      </w:r>
    </w:p>
    <w:p w:rsidR="00B07E53" w:rsidRDefault="00BE03F8">
      <w:pPr>
        <w:pStyle w:val="3"/>
        <w:spacing w:before="20" w:after="20" w:line="240" w:lineRule="auto"/>
        <w:rPr>
          <w:rFonts w:ascii="Times New Roman" w:eastAsiaTheme="majorEastAsia" w:hAnsi="Times New Roman" w:cs="Times New Roman"/>
          <w:sz w:val="30"/>
          <w:szCs w:val="30"/>
        </w:rPr>
      </w:pPr>
      <w:bookmarkStart w:id="94" w:name="_Toc12226"/>
      <w:bookmarkStart w:id="95" w:name="_Toc3319"/>
      <w:r>
        <w:rPr>
          <w:rFonts w:ascii="Times New Roman" w:eastAsiaTheme="majorEastAsia" w:hAnsi="Times New Roman" w:cs="Times New Roman" w:hint="eastAsia"/>
          <w:sz w:val="30"/>
          <w:szCs w:val="30"/>
        </w:rPr>
        <w:t xml:space="preserve">8.4.2 </w:t>
      </w:r>
      <w:r>
        <w:rPr>
          <w:rFonts w:ascii="Times New Roman" w:eastAsiaTheme="majorEastAsia" w:hAnsi="Times New Roman" w:cs="Times New Roman" w:hint="eastAsia"/>
          <w:sz w:val="30"/>
          <w:szCs w:val="30"/>
        </w:rPr>
        <w:t>埋设位置</w:t>
      </w:r>
      <w:bookmarkEnd w:id="94"/>
      <w:bookmarkEnd w:id="95"/>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界桩、标示牌均应埋设在管理和保护范围界线内侧（近河湖、水利工程一侧）。所有已埋设的界桩、标示牌均应在河湖管理范围及水利工程管理和保护范围平面图上标注，并将埋设点的坐标、高程和界桩、标示牌照片整理入数据库。</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当选定的埋设点在湿地、水塘等不适于埋设区域时，可先将界桩、标示牌埋设于岸边适当位置并在管理范围平面图上详细标注，待有条件时再按选定位置埋设。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少</w:t>
      </w:r>
      <w:r>
        <w:rPr>
          <w:rFonts w:ascii="Times New Roman" w:hAnsi="Times New Roman" w:cstheme="minorEastAsia"/>
          <w:sz w:val="28"/>
          <w:szCs w:val="28"/>
        </w:rPr>
        <w:t>数民族地区应尊重当地习俗，避开敏感区域。</w:t>
      </w:r>
    </w:p>
    <w:p w:rsidR="00B07E53" w:rsidRDefault="00BE03F8">
      <w:pPr>
        <w:pStyle w:val="3"/>
        <w:spacing w:before="20" w:after="20" w:line="240" w:lineRule="auto"/>
        <w:rPr>
          <w:rFonts w:ascii="Times New Roman" w:eastAsiaTheme="majorEastAsia" w:hAnsi="Times New Roman" w:cs="Times New Roman"/>
          <w:sz w:val="30"/>
          <w:szCs w:val="30"/>
        </w:rPr>
      </w:pPr>
      <w:bookmarkStart w:id="96" w:name="_Toc12768"/>
      <w:bookmarkStart w:id="97" w:name="_Toc23067"/>
      <w:r>
        <w:rPr>
          <w:rFonts w:ascii="Times New Roman" w:eastAsiaTheme="majorEastAsia" w:hAnsi="Times New Roman" w:cs="Times New Roman" w:hint="eastAsia"/>
          <w:sz w:val="30"/>
          <w:szCs w:val="30"/>
        </w:rPr>
        <w:t xml:space="preserve">8.4.3 </w:t>
      </w:r>
      <w:r>
        <w:rPr>
          <w:rFonts w:ascii="Times New Roman" w:eastAsiaTheme="majorEastAsia" w:hAnsi="Times New Roman" w:cs="Times New Roman" w:hint="eastAsia"/>
          <w:sz w:val="30"/>
          <w:szCs w:val="30"/>
        </w:rPr>
        <w:t>埋设深度</w:t>
      </w:r>
      <w:bookmarkEnd w:id="96"/>
      <w:bookmarkEnd w:id="97"/>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无基座基本桩埋设深度不小于</w:t>
      </w:r>
      <w:r>
        <w:rPr>
          <w:rFonts w:ascii="Times New Roman" w:hAnsi="Times New Roman" w:cstheme="minorEastAsia"/>
          <w:sz w:val="28"/>
          <w:szCs w:val="28"/>
        </w:rPr>
        <w:t>700mm</w:t>
      </w:r>
      <w:r>
        <w:rPr>
          <w:rFonts w:ascii="Times New Roman" w:hAnsi="Times New Roman" w:cstheme="minorEastAsia"/>
          <w:sz w:val="28"/>
          <w:szCs w:val="28"/>
        </w:rPr>
        <w:t>；无基座加密桩埋设深度不小于</w:t>
      </w:r>
      <w:r>
        <w:rPr>
          <w:rFonts w:ascii="Times New Roman" w:hAnsi="Times New Roman" w:cstheme="minorEastAsia"/>
          <w:sz w:val="28"/>
          <w:szCs w:val="28"/>
        </w:rPr>
        <w:t>600mm</w:t>
      </w:r>
      <w:r>
        <w:rPr>
          <w:rFonts w:ascii="Times New Roman" w:hAnsi="Times New Roman" w:cstheme="minorEastAsia"/>
          <w:sz w:val="28"/>
          <w:szCs w:val="28"/>
        </w:rPr>
        <w:t>；有基座的界桩，包括基座在内桩体埋设深度为</w:t>
      </w:r>
      <w:r>
        <w:rPr>
          <w:rFonts w:ascii="Times New Roman" w:hAnsi="Times New Roman" w:cstheme="minorEastAsia"/>
          <w:sz w:val="28"/>
          <w:szCs w:val="28"/>
        </w:rPr>
        <w:t>600mm</w:t>
      </w:r>
      <w:r>
        <w:rPr>
          <w:rFonts w:ascii="Times New Roman" w:hAnsi="Times New Roman" w:cstheme="minorEastAsia"/>
          <w:sz w:val="28"/>
          <w:szCs w:val="28"/>
        </w:rPr>
        <w:t>。不具备深埋条件的地区在确保埋设牢固的前提下可适当减少界桩埋深。</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标示牌宜安装在保护范围内明显位置。标示牌可采用柱式和附着</w:t>
      </w:r>
      <w:r>
        <w:rPr>
          <w:rFonts w:ascii="Times New Roman" w:hAnsi="Times New Roman" w:cstheme="minorEastAsia"/>
          <w:sz w:val="28"/>
          <w:szCs w:val="28"/>
        </w:rPr>
        <w:lastRenderedPageBreak/>
        <w:t>式两种安装方式。柱式安装时，支撑件应美观、统一、牢固稳定，采用与标示牌相同材质；附着式安装时，标示牌应固定在表面平整的硬质底板或墙面等不可移动物体上。</w:t>
      </w:r>
    </w:p>
    <w:p w:rsidR="00B07E53" w:rsidRDefault="00BE03F8">
      <w:pPr>
        <w:pStyle w:val="2"/>
        <w:spacing w:before="120" w:after="120" w:line="360" w:lineRule="auto"/>
        <w:rPr>
          <w:rFonts w:ascii="Times New Roman" w:eastAsiaTheme="majorEastAsia" w:hAnsi="Times New Roman" w:cs="Times New Roman"/>
        </w:rPr>
      </w:pPr>
      <w:bookmarkStart w:id="98" w:name="_Toc17584"/>
      <w:bookmarkStart w:id="99" w:name="_Toc453572271"/>
      <w:bookmarkStart w:id="100" w:name="_Toc16489"/>
      <w:r>
        <w:rPr>
          <w:rFonts w:ascii="Times New Roman" w:eastAsiaTheme="majorEastAsia" w:hAnsi="Times New Roman" w:cs="Times New Roman" w:hint="eastAsia"/>
        </w:rPr>
        <w:t xml:space="preserve">8.5 </w:t>
      </w:r>
      <w:r>
        <w:rPr>
          <w:rFonts w:ascii="Times New Roman" w:eastAsiaTheme="majorEastAsia" w:hAnsi="Times New Roman" w:cs="Times New Roman" w:hint="eastAsia"/>
        </w:rPr>
        <w:t>管理</w:t>
      </w:r>
      <w:bookmarkEnd w:id="98"/>
      <w:bookmarkEnd w:id="99"/>
      <w:bookmarkEnd w:id="100"/>
    </w:p>
    <w:p w:rsidR="00B07E53" w:rsidRDefault="00BE03F8">
      <w:pPr>
        <w:pStyle w:val="3"/>
        <w:spacing w:before="20" w:after="20" w:line="240" w:lineRule="auto"/>
        <w:rPr>
          <w:rFonts w:ascii="Times New Roman" w:eastAsiaTheme="majorEastAsia" w:hAnsi="Times New Roman" w:cs="Times New Roman"/>
          <w:sz w:val="30"/>
          <w:szCs w:val="30"/>
        </w:rPr>
      </w:pPr>
      <w:bookmarkStart w:id="101" w:name="_Toc16881"/>
      <w:bookmarkStart w:id="102" w:name="_Toc29125"/>
      <w:r>
        <w:rPr>
          <w:rFonts w:ascii="Times New Roman" w:eastAsiaTheme="majorEastAsia" w:hAnsi="Times New Roman" w:cs="Times New Roman" w:hint="eastAsia"/>
          <w:sz w:val="30"/>
          <w:szCs w:val="30"/>
        </w:rPr>
        <w:t xml:space="preserve">8.5.1 </w:t>
      </w:r>
      <w:r>
        <w:rPr>
          <w:rFonts w:ascii="Times New Roman" w:eastAsiaTheme="majorEastAsia" w:hAnsi="Times New Roman" w:cs="Times New Roman" w:hint="eastAsia"/>
          <w:sz w:val="30"/>
          <w:szCs w:val="30"/>
        </w:rPr>
        <w:t>管理单位</w:t>
      </w:r>
      <w:bookmarkEnd w:id="101"/>
      <w:bookmarkEnd w:id="102"/>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界桩、标示牌</w:t>
      </w:r>
      <w:r>
        <w:rPr>
          <w:rFonts w:ascii="Times New Roman" w:hAnsi="Times New Roman" w:cstheme="minorEastAsia"/>
          <w:sz w:val="28"/>
          <w:szCs w:val="28"/>
        </w:rPr>
        <w:t>的管理和日常维护工作由河湖主管部门或水利工程管理单位具体承担。</w:t>
      </w:r>
    </w:p>
    <w:p w:rsidR="00B07E53" w:rsidRDefault="00BE03F8">
      <w:pPr>
        <w:pStyle w:val="3"/>
        <w:spacing w:before="20" w:after="20" w:line="240" w:lineRule="auto"/>
        <w:rPr>
          <w:rFonts w:ascii="Times New Roman" w:eastAsiaTheme="majorEastAsia" w:hAnsi="Times New Roman" w:cs="Times New Roman"/>
          <w:sz w:val="30"/>
          <w:szCs w:val="30"/>
        </w:rPr>
      </w:pPr>
      <w:bookmarkStart w:id="103" w:name="_Toc26361"/>
      <w:bookmarkStart w:id="104" w:name="_Toc1826"/>
      <w:r>
        <w:rPr>
          <w:rFonts w:ascii="Times New Roman" w:eastAsiaTheme="majorEastAsia" w:hAnsi="Times New Roman" w:cs="Times New Roman" w:hint="eastAsia"/>
          <w:sz w:val="30"/>
          <w:szCs w:val="30"/>
        </w:rPr>
        <w:t xml:space="preserve">8.5.2 </w:t>
      </w:r>
      <w:r>
        <w:rPr>
          <w:rFonts w:ascii="Times New Roman" w:eastAsiaTheme="majorEastAsia" w:hAnsi="Times New Roman" w:cs="Times New Roman" w:hint="eastAsia"/>
          <w:sz w:val="30"/>
          <w:szCs w:val="30"/>
        </w:rPr>
        <w:t>管理内容</w:t>
      </w:r>
      <w:bookmarkEnd w:id="103"/>
      <w:bookmarkEnd w:id="104"/>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1 </w:t>
      </w:r>
      <w:r>
        <w:rPr>
          <w:rFonts w:ascii="Times New Roman" w:hAnsi="Times New Roman" w:cstheme="minorEastAsia"/>
          <w:sz w:val="28"/>
          <w:szCs w:val="28"/>
        </w:rPr>
        <w:t>检查</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管理单位应按相应水利工程养护修理规程要求进行经常检查和养护修理。重点检查是否松动、移动、损坏或丢失；日常维护工作包括清除界桩、标示牌周围杂草、淤泥和遮挡物，刷新注记，清洁桩体、牌面，保证界桩标示牌明显易见，做好检查记录，制止损坏界桩、标示牌的行为。</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2 </w:t>
      </w:r>
      <w:r>
        <w:rPr>
          <w:rFonts w:ascii="Times New Roman" w:hAnsi="Times New Roman" w:cstheme="minorEastAsia"/>
          <w:sz w:val="28"/>
          <w:szCs w:val="28"/>
        </w:rPr>
        <w:t>移动</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因建设项目确需移动界桩、标示牌的，建设单位应当提出书面申请，由河湖主管部门或水利工程管理单位批准。界桩、标示牌移动后，应及时更新相应管理范围平面图和数据库。</w:t>
      </w:r>
      <w:r>
        <w:rPr>
          <w:rFonts w:ascii="Times New Roman" w:hAnsi="Times New Roman" w:cstheme="minorEastAsia"/>
          <w:sz w:val="28"/>
          <w:szCs w:val="28"/>
        </w:rPr>
        <w:t>移动界桩、标示牌的费用由建设单位承担。</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3 </w:t>
      </w:r>
      <w:r>
        <w:rPr>
          <w:rFonts w:ascii="Times New Roman" w:hAnsi="Times New Roman" w:cstheme="minorEastAsia"/>
          <w:sz w:val="28"/>
          <w:szCs w:val="28"/>
        </w:rPr>
        <w:t>增设</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需要增设界桩、标示牌时，河湖主管部门或水利工程管理单位应确定增设界桩</w:t>
      </w:r>
      <w:r>
        <w:rPr>
          <w:rFonts w:ascii="Times New Roman" w:hAnsi="Times New Roman" w:cstheme="minorEastAsia" w:hint="eastAsia"/>
          <w:sz w:val="28"/>
          <w:szCs w:val="28"/>
        </w:rPr>
        <w:t>、标示牌</w:t>
      </w:r>
      <w:r>
        <w:rPr>
          <w:rFonts w:ascii="Times New Roman" w:hAnsi="Times New Roman" w:cstheme="minorEastAsia"/>
          <w:sz w:val="28"/>
          <w:szCs w:val="28"/>
        </w:rPr>
        <w:t>的数量和埋设位置，明确界桩</w:t>
      </w:r>
      <w:r>
        <w:rPr>
          <w:rFonts w:ascii="Times New Roman" w:hAnsi="Times New Roman" w:cstheme="minorEastAsia" w:hint="eastAsia"/>
          <w:sz w:val="28"/>
          <w:szCs w:val="28"/>
        </w:rPr>
        <w:t>、标示牌</w:t>
      </w:r>
      <w:r>
        <w:rPr>
          <w:rFonts w:ascii="Times New Roman" w:hAnsi="Times New Roman" w:cstheme="minorEastAsia"/>
          <w:sz w:val="28"/>
          <w:szCs w:val="28"/>
        </w:rPr>
        <w:t>管理责</w:t>
      </w:r>
      <w:r>
        <w:rPr>
          <w:rFonts w:ascii="Times New Roman" w:hAnsi="Times New Roman" w:cstheme="minorEastAsia"/>
          <w:sz w:val="28"/>
          <w:szCs w:val="28"/>
        </w:rPr>
        <w:lastRenderedPageBreak/>
        <w:t>任方，提出增设方案报水行政主管部门批准后实施。</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4 </w:t>
      </w:r>
      <w:r>
        <w:rPr>
          <w:rFonts w:ascii="Times New Roman" w:hAnsi="Times New Roman" w:cstheme="minorEastAsia"/>
          <w:sz w:val="28"/>
          <w:szCs w:val="28"/>
        </w:rPr>
        <w:t>修复</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对主体完整、边角轻微损坏的界桩、标示牌应当修复；对基座松动但桩体完整的界桩应当在原地加固扶正。</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5 </w:t>
      </w:r>
      <w:r>
        <w:rPr>
          <w:rFonts w:ascii="Times New Roman" w:hAnsi="Times New Roman" w:cstheme="minorEastAsia"/>
          <w:sz w:val="28"/>
          <w:szCs w:val="28"/>
        </w:rPr>
        <w:t>更换</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对丢失或者严重损坏、修复困难的界桩、标示牌，应当重新制作并在原地恢复埋设，无法在原地恢复的，应就近选择适当位置移位埋设。重新制作、埋设的界桩和标示牌，其标注年份为重新埋设时的年份。</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sz w:val="28"/>
          <w:szCs w:val="28"/>
        </w:rPr>
        <w:t xml:space="preserve">6 </w:t>
      </w:r>
      <w:r>
        <w:rPr>
          <w:rFonts w:ascii="Times New Roman" w:hAnsi="Times New Roman" w:cstheme="minorEastAsia"/>
          <w:sz w:val="28"/>
          <w:szCs w:val="28"/>
        </w:rPr>
        <w:t>档案管理</w:t>
      </w:r>
    </w:p>
    <w:p w:rsidR="00B07E53" w:rsidRDefault="00BE03F8">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720"/>
          <w:docGrid w:type="lines" w:linePitch="312"/>
        </w:sectPr>
      </w:pPr>
      <w:r>
        <w:rPr>
          <w:rFonts w:ascii="Times New Roman" w:hAnsi="Times New Roman" w:cstheme="minorEastAsia"/>
          <w:sz w:val="28"/>
          <w:szCs w:val="28"/>
        </w:rPr>
        <w:t>河湖主管部门或水利工程管理单位应当建立界桩、标示牌日常管理档案，每年向上级水行政主管部门汇报界桩、标示牌管理情况</w:t>
      </w:r>
      <w:r>
        <w:rPr>
          <w:rFonts w:ascii="Times New Roman" w:hAnsi="Times New Roman" w:cstheme="minorEastAsia" w:hint="eastAsia"/>
          <w:sz w:val="28"/>
          <w:szCs w:val="28"/>
        </w:rPr>
        <w:t>。</w:t>
      </w:r>
    </w:p>
    <w:p w:rsidR="00B07E53" w:rsidRDefault="00BE03F8">
      <w:pPr>
        <w:rPr>
          <w:rFonts w:ascii="Times New Roman" w:hAnsi="Times New Roman" w:cs="Times New Roman"/>
          <w:sz w:val="24"/>
        </w:rPr>
      </w:pPr>
      <w:r>
        <w:rPr>
          <w:rFonts w:ascii="Times New Roman" w:hAnsi="Times New Roman" w:cs="Times New Roman"/>
          <w:sz w:val="24"/>
        </w:rPr>
        <w:lastRenderedPageBreak/>
        <w:t>附图：</w:t>
      </w:r>
    </w:p>
    <w:p w:rsidR="00B07E53" w:rsidRDefault="00BE03F8">
      <w:pPr>
        <w:spacing w:line="500" w:lineRule="atLeast"/>
        <w:jc w:val="center"/>
        <w:rPr>
          <w:rFonts w:ascii="Times New Roman" w:eastAsia="隶书" w:hAnsi="Times New Roman" w:cs="Times New Roman"/>
          <w:color w:val="000000"/>
          <w:kern w:val="0"/>
          <w:sz w:val="28"/>
          <w:szCs w:val="28"/>
          <w:lang w:val="zh-CN"/>
        </w:rPr>
      </w:pPr>
      <w:r>
        <w:rPr>
          <w:rFonts w:ascii="Times New Roman" w:eastAsia="隶书" w:hAnsi="Times New Roman" w:cs="Times New Roman"/>
          <w:color w:val="000000"/>
          <w:kern w:val="0"/>
          <w:sz w:val="28"/>
          <w:szCs w:val="28"/>
          <w:lang w:val="zh-CN"/>
        </w:rPr>
        <w:object w:dxaOrig="4018" w:dyaOrig="6404">
          <v:shape id="_x0000_i1048" type="#_x0000_t75" style="width:200.75pt;height:320.3pt" o:ole="">
            <v:imagedata r:id="rId76" o:title="" croptop="5601f" cropbottom="16640f" cropleft="18231f" cropright="15609f"/>
          </v:shape>
          <o:OLEObject Type="Embed" ProgID="Picture.PicObj.1" ShapeID="_x0000_i1048" DrawAspect="Content" ObjectID="_1667721117" r:id="rId77"/>
        </w:object>
      </w:r>
      <w:r>
        <w:rPr>
          <w:rFonts w:ascii="Times New Roman" w:eastAsia="隶书" w:hAnsi="Times New Roman" w:cs="Times New Roman"/>
          <w:color w:val="000000"/>
          <w:kern w:val="0"/>
          <w:sz w:val="28"/>
          <w:szCs w:val="28"/>
          <w:lang w:val="zh-CN"/>
        </w:rPr>
        <w:object w:dxaOrig="3990" w:dyaOrig="6406">
          <v:shape id="_x0000_i1049" type="#_x0000_t75" style="width:199.4pt;height:320.3pt" o:ole="">
            <v:imagedata r:id="rId78" o:title="" croptop="1458f" cropbottom="4875f" cropleft="18082f" cropright="11819f"/>
          </v:shape>
          <o:OLEObject Type="Embed" ProgID="Picture.PicObj.1" ShapeID="_x0000_i1049" DrawAspect="Content" ObjectID="_1667721118" r:id="rId79"/>
        </w:object>
      </w:r>
    </w:p>
    <w:p w:rsidR="00B07E53" w:rsidRDefault="00BE03F8">
      <w:pPr>
        <w:jc w:val="center"/>
        <w:rPr>
          <w:rFonts w:ascii="Times New Roman" w:hAnsi="Times New Roman" w:cstheme="minorEastAsia"/>
          <w:color w:val="000000"/>
          <w:kern w:val="0"/>
          <w:sz w:val="24"/>
          <w:lang w:val="zh-CN"/>
        </w:rPr>
      </w:pPr>
      <w:r>
        <w:rPr>
          <w:rFonts w:ascii="Times New Roman" w:hAnsi="Times New Roman" w:cstheme="minorEastAsia" w:hint="eastAsia"/>
          <w:color w:val="000000"/>
          <w:kern w:val="0"/>
          <w:sz w:val="24"/>
          <w:lang w:val="zh-CN"/>
        </w:rPr>
        <w:t>长方形（修边）无基座基本桩效果图</w:t>
      </w:r>
    </w:p>
    <w:p w:rsidR="00B07E53" w:rsidRDefault="00B07E53">
      <w:pPr>
        <w:ind w:firstLineChars="200" w:firstLine="560"/>
        <w:rPr>
          <w:rFonts w:ascii="Times New Roman" w:hAnsi="Times New Roman" w:cstheme="minorEastAsia"/>
          <w:sz w:val="28"/>
          <w:szCs w:val="28"/>
        </w:rPr>
        <w:sectPr w:rsidR="00B07E53">
          <w:pgSz w:w="16838" w:h="11906" w:orient="landscape"/>
          <w:pgMar w:top="1800" w:right="1440" w:bottom="1800" w:left="1440" w:header="851" w:footer="992" w:gutter="0"/>
          <w:cols w:space="425"/>
          <w:docGrid w:type="lines" w:linePitch="312"/>
        </w:sectPr>
      </w:pPr>
    </w:p>
    <w:p w:rsidR="00B07E53" w:rsidRDefault="00BE03F8">
      <w:pPr>
        <w:spacing w:line="500" w:lineRule="atLeast"/>
        <w:jc w:val="center"/>
        <w:rPr>
          <w:rFonts w:ascii="Times New Roman" w:eastAsia="隶书" w:hAnsi="Times New Roman" w:cs="Times New Roman"/>
          <w:color w:val="000000"/>
          <w:kern w:val="0"/>
          <w:sz w:val="28"/>
          <w:szCs w:val="28"/>
          <w:lang w:val="zh-CN"/>
        </w:rPr>
      </w:pPr>
      <w:r>
        <w:rPr>
          <w:rFonts w:ascii="Times New Roman" w:eastAsia="隶书" w:hAnsi="Times New Roman" w:cs="Times New Roman"/>
          <w:color w:val="000000"/>
          <w:kern w:val="0"/>
          <w:sz w:val="28"/>
          <w:szCs w:val="28"/>
          <w:lang w:val="zh-CN"/>
        </w:rPr>
        <w:object w:dxaOrig="5207" w:dyaOrig="7655">
          <v:shape id="_x0000_i1050" type="#_x0000_t75" style="width:260.3pt;height:382.6pt" o:ole="">
            <v:imagedata r:id="rId80" o:title="" croptop="4650f" cropbottom="3859f" cropleft="9887f" cropright="10429f"/>
          </v:shape>
          <o:OLEObject Type="Embed" ProgID="Picture.PicObj.1" ShapeID="_x0000_i1050" DrawAspect="Content" ObjectID="_1667721119" r:id="rId81"/>
        </w:object>
      </w:r>
      <w:r>
        <w:rPr>
          <w:rFonts w:ascii="Times New Roman" w:eastAsia="隶书" w:hAnsi="Times New Roman" w:cs="Times New Roman"/>
          <w:color w:val="000000"/>
          <w:kern w:val="0"/>
          <w:sz w:val="28"/>
          <w:szCs w:val="28"/>
          <w:lang w:val="zh-CN"/>
        </w:rPr>
        <w:object w:dxaOrig="5691" w:dyaOrig="7652">
          <v:shape id="_x0000_i1051" type="#_x0000_t75" style="width:284.75pt;height:382.6pt" o:ole="">
            <v:imagedata r:id="rId82" o:title="" croptop="1228f" cropbottom="2041f" cropleft="1933f" cropright="4691f"/>
          </v:shape>
          <o:OLEObject Type="Embed" ProgID="Picture.PicObj.1" ShapeID="_x0000_i1051" DrawAspect="Content" ObjectID="_1667721120" r:id="rId83"/>
        </w:object>
      </w:r>
    </w:p>
    <w:p w:rsidR="00B07E53" w:rsidRDefault="00BE03F8">
      <w:pPr>
        <w:jc w:val="center"/>
        <w:rPr>
          <w:rFonts w:ascii="Times New Roman" w:hAnsi="Times New Roman" w:cstheme="minorEastAsia"/>
          <w:color w:val="000000"/>
          <w:kern w:val="0"/>
          <w:sz w:val="24"/>
          <w:lang w:val="zh-CN"/>
        </w:rPr>
      </w:pPr>
      <w:r>
        <w:rPr>
          <w:rFonts w:ascii="Times New Roman" w:hAnsi="Times New Roman" w:cstheme="minorEastAsia" w:hint="eastAsia"/>
          <w:color w:val="000000"/>
          <w:kern w:val="0"/>
          <w:sz w:val="24"/>
          <w:lang w:val="zh-CN"/>
        </w:rPr>
        <w:t>长方形（修边）有基座基本桩效果图</w:t>
      </w:r>
    </w:p>
    <w:p w:rsidR="00B07E53" w:rsidRDefault="00B07E53">
      <w:pPr>
        <w:ind w:firstLineChars="200" w:firstLine="560"/>
        <w:rPr>
          <w:rFonts w:ascii="Times New Roman" w:hAnsi="Times New Roman" w:cstheme="minorEastAsia"/>
          <w:sz w:val="28"/>
          <w:szCs w:val="28"/>
        </w:rPr>
        <w:sectPr w:rsidR="00B07E53">
          <w:pgSz w:w="16838" w:h="11906" w:orient="landscape"/>
          <w:pgMar w:top="1800" w:right="1440" w:bottom="1800" w:left="1440" w:header="851" w:footer="992" w:gutter="0"/>
          <w:cols w:space="425"/>
          <w:docGrid w:type="lines" w:linePitch="312"/>
        </w:sectPr>
      </w:pPr>
    </w:p>
    <w:p w:rsidR="00B07E53" w:rsidRDefault="00BE03F8">
      <w:pPr>
        <w:spacing w:line="500" w:lineRule="atLeast"/>
        <w:jc w:val="center"/>
        <w:rPr>
          <w:rFonts w:ascii="Times New Roman" w:eastAsia="隶书" w:hAnsi="Times New Roman" w:cs="隶书"/>
          <w:color w:val="000000"/>
          <w:kern w:val="0"/>
          <w:sz w:val="28"/>
          <w:szCs w:val="28"/>
          <w:lang w:val="zh-CN"/>
        </w:rPr>
      </w:pPr>
      <w:r>
        <w:rPr>
          <w:rFonts w:ascii="Times New Roman" w:eastAsia="隶书" w:hAnsi="Times New Roman" w:cs="隶书" w:hint="eastAsia"/>
          <w:color w:val="000000"/>
          <w:kern w:val="0"/>
          <w:sz w:val="28"/>
          <w:szCs w:val="28"/>
          <w:lang w:val="zh-CN"/>
        </w:rPr>
        <w:object w:dxaOrig="5987" w:dyaOrig="7657">
          <v:shape id="_x0000_i1052" type="#_x0000_t75" style="width:299.55pt;height:383.1pt" o:ole="">
            <v:imagedata r:id="rId84" o:title="" croptop="5131f" cropbottom="4826f" cropleft="3559f"/>
          </v:shape>
          <o:OLEObject Type="Embed" ProgID="Picture.PicObj.1" ShapeID="_x0000_i1052" DrawAspect="Content" ObjectID="_1667721121" r:id="rId85"/>
        </w:object>
      </w:r>
      <w:r>
        <w:rPr>
          <w:rFonts w:ascii="Times New Roman" w:eastAsia="隶书" w:hAnsi="Times New Roman" w:cs="隶书" w:hint="eastAsia"/>
          <w:color w:val="000000"/>
          <w:kern w:val="0"/>
          <w:sz w:val="28"/>
          <w:szCs w:val="28"/>
          <w:lang w:val="zh-CN"/>
        </w:rPr>
        <w:object w:dxaOrig="5913" w:dyaOrig="7649">
          <v:shape id="_x0000_i1053" type="#_x0000_t75" style="width:295.85pt;height:382.6pt" o:ole="">
            <v:imagedata r:id="rId86" o:title="" cropleft="11533f" cropright="6357f"/>
          </v:shape>
          <o:OLEObject Type="Embed" ProgID="Picture.PicObj.1" ShapeID="_x0000_i1053" DrawAspect="Content" ObjectID="_1667721122" r:id="rId87"/>
        </w:object>
      </w:r>
    </w:p>
    <w:p w:rsidR="00B07E53" w:rsidRDefault="00BE03F8">
      <w:pPr>
        <w:jc w:val="center"/>
        <w:rPr>
          <w:rFonts w:ascii="Times New Roman" w:hAnsi="Times New Roman" w:cstheme="minorEastAsia"/>
          <w:color w:val="000000"/>
          <w:kern w:val="0"/>
          <w:sz w:val="24"/>
          <w:lang w:val="zh-CN"/>
        </w:rPr>
      </w:pPr>
      <w:r>
        <w:rPr>
          <w:rFonts w:ascii="Times New Roman" w:hAnsi="Times New Roman" w:cstheme="minorEastAsia" w:hint="eastAsia"/>
          <w:color w:val="000000"/>
          <w:kern w:val="0"/>
          <w:sz w:val="24"/>
          <w:lang w:val="zh-CN"/>
        </w:rPr>
        <w:t>六棱体有基座基本桩效果图</w:t>
      </w:r>
    </w:p>
    <w:p w:rsidR="00B07E53" w:rsidRDefault="00B07E53">
      <w:pPr>
        <w:ind w:firstLineChars="200" w:firstLine="560"/>
        <w:rPr>
          <w:rFonts w:ascii="Times New Roman" w:hAnsi="Times New Roman" w:cstheme="minorEastAsia"/>
          <w:sz w:val="28"/>
          <w:szCs w:val="28"/>
        </w:rPr>
        <w:sectPr w:rsidR="00B07E53">
          <w:pgSz w:w="16838" w:h="11906" w:orient="landscape"/>
          <w:pgMar w:top="1800" w:right="1440" w:bottom="1800" w:left="1440" w:header="851" w:footer="992" w:gutter="0"/>
          <w:cols w:space="425"/>
          <w:docGrid w:type="lines" w:linePitch="312"/>
        </w:sectPr>
      </w:pPr>
    </w:p>
    <w:p w:rsidR="00B07E53" w:rsidRDefault="00BE03F8">
      <w:pPr>
        <w:pStyle w:val="1"/>
        <w:spacing w:before="240" w:after="240" w:line="480" w:lineRule="auto"/>
        <w:jc w:val="center"/>
        <w:rPr>
          <w:rFonts w:ascii="Times New Roman" w:eastAsiaTheme="majorEastAsia" w:hAnsi="Times New Roman" w:cs="Times New Roman"/>
          <w:sz w:val="36"/>
          <w:szCs w:val="36"/>
        </w:rPr>
      </w:pPr>
      <w:bookmarkStart w:id="105" w:name="_Toc9893"/>
      <w:r>
        <w:rPr>
          <w:rFonts w:ascii="Times New Roman" w:eastAsiaTheme="majorEastAsia" w:hAnsi="Times New Roman" w:cs="Times New Roman" w:hint="eastAsia"/>
          <w:sz w:val="36"/>
          <w:szCs w:val="36"/>
        </w:rPr>
        <w:lastRenderedPageBreak/>
        <w:t>9</w:t>
      </w:r>
      <w:r>
        <w:rPr>
          <w:rFonts w:ascii="Times New Roman" w:eastAsiaTheme="majorEastAsia" w:hAnsi="Times New Roman" w:cs="Times New Roman" w:hint="eastAsia"/>
          <w:sz w:val="36"/>
          <w:szCs w:val="36"/>
        </w:rPr>
        <w:t xml:space="preserve"> </w:t>
      </w:r>
      <w:r>
        <w:rPr>
          <w:rFonts w:ascii="Times New Roman" w:eastAsiaTheme="majorEastAsia" w:hAnsi="Times New Roman" w:cs="Times New Roman" w:hint="eastAsia"/>
          <w:sz w:val="36"/>
          <w:szCs w:val="36"/>
        </w:rPr>
        <w:t>保障措施</w:t>
      </w:r>
      <w:bookmarkEnd w:id="105"/>
    </w:p>
    <w:p w:rsidR="00B07E53" w:rsidRDefault="00BE03F8">
      <w:pPr>
        <w:pStyle w:val="2"/>
        <w:spacing w:before="120" w:after="120" w:line="360" w:lineRule="auto"/>
        <w:rPr>
          <w:rFonts w:ascii="Times New Roman" w:eastAsiaTheme="majorEastAsia" w:hAnsi="Times New Roman" w:cs="Times New Roman"/>
        </w:rPr>
      </w:pPr>
      <w:bookmarkStart w:id="106" w:name="_Toc21894"/>
      <w:r>
        <w:rPr>
          <w:rFonts w:ascii="Times New Roman" w:eastAsiaTheme="majorEastAsia" w:hAnsi="Times New Roman" w:cs="Times New Roman" w:hint="eastAsia"/>
        </w:rPr>
        <w:t>9</w:t>
      </w:r>
      <w:r>
        <w:rPr>
          <w:rFonts w:ascii="Times New Roman" w:eastAsiaTheme="majorEastAsia" w:hAnsi="Times New Roman" w:cs="Times New Roman" w:hint="eastAsia"/>
        </w:rPr>
        <w:t xml:space="preserve">.1 </w:t>
      </w:r>
      <w:r>
        <w:rPr>
          <w:rFonts w:ascii="Times New Roman" w:eastAsiaTheme="majorEastAsia" w:hAnsi="Times New Roman" w:cs="Times New Roman" w:hint="eastAsia"/>
        </w:rPr>
        <w:t>质量保障</w:t>
      </w:r>
      <w:bookmarkEnd w:id="106"/>
    </w:p>
    <w:p w:rsidR="00B07E53" w:rsidRDefault="00BE03F8">
      <w:pPr>
        <w:ind w:firstLineChars="200" w:firstLine="560"/>
        <w:rPr>
          <w:rFonts w:ascii="Times New Roman" w:hAnsi="Times New Roman" w:cstheme="minorEastAsia"/>
          <w:sz w:val="28"/>
          <w:szCs w:val="28"/>
        </w:rPr>
      </w:pPr>
      <w:bookmarkStart w:id="107" w:name="_Toc139177413"/>
      <w:bookmarkStart w:id="108" w:name="_Toc97131594"/>
      <w:bookmarkStart w:id="109" w:name="_Toc139177515"/>
      <w:r>
        <w:rPr>
          <w:rFonts w:ascii="Times New Roman" w:hAnsi="Times New Roman" w:cstheme="minorEastAsia" w:hint="eastAsia"/>
          <w:sz w:val="28"/>
          <w:szCs w:val="28"/>
        </w:rPr>
        <w:t>1</w:t>
      </w:r>
      <w:r>
        <w:rPr>
          <w:rFonts w:ascii="Times New Roman" w:hAnsi="Times New Roman" w:cstheme="minorEastAsia" w:hint="eastAsia"/>
          <w:sz w:val="28"/>
          <w:szCs w:val="28"/>
        </w:rPr>
        <w:t>）实行</w:t>
      </w:r>
      <w:r>
        <w:rPr>
          <w:rFonts w:ascii="Times New Roman" w:hAnsi="Times New Roman" w:cstheme="minorEastAsia"/>
          <w:sz w:val="28"/>
          <w:szCs w:val="28"/>
        </w:rPr>
        <w:t>项目管理</w:t>
      </w:r>
      <w:bookmarkEnd w:id="107"/>
      <w:bookmarkEnd w:id="108"/>
      <w:bookmarkEnd w:id="109"/>
      <w:r>
        <w:rPr>
          <w:rFonts w:ascii="Times New Roman" w:hAnsi="Times New Roman" w:cstheme="minorEastAsia" w:hint="eastAsia"/>
          <w:sz w:val="28"/>
          <w:szCs w:val="28"/>
        </w:rPr>
        <w:t>：实行项目质量责任制，项目负责人为本划界工程产品总体质量的第一责任人，将严格执行公司的质量保证体系文件以确保划界工程的产品质量，项目负责人在本项目中具有技术决策权。</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）实行分项目管理：项目从上到下逐步分解，形成项目质量目标的细化，通过对每一个分项目质量的控制，从而保证项目的整体质量。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实行“工序管理”：任何成果的质量都是依靠每个作业人员在作业过程中形成的，因此每个作业人员在作业过程中都必须明确本工序的工作内容、质量标准、应提交的资料等，上一道工序不合格的产品不能进入下一道工序。</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4</w:t>
      </w:r>
      <w:r>
        <w:rPr>
          <w:rFonts w:ascii="Times New Roman" w:hAnsi="Times New Roman" w:cstheme="minorEastAsia" w:hint="eastAsia"/>
          <w:sz w:val="28"/>
          <w:szCs w:val="28"/>
        </w:rPr>
        <w:t>）检查验收制度：质量管理在事先指导基础上实行过程检查、最终检查、产品验收的检查验收制度。</w:t>
      </w:r>
    </w:p>
    <w:p w:rsidR="00B07E53" w:rsidRDefault="00BE03F8">
      <w:pPr>
        <w:pStyle w:val="2"/>
        <w:spacing w:before="120" w:after="120" w:line="360" w:lineRule="auto"/>
        <w:rPr>
          <w:rFonts w:ascii="Times New Roman" w:eastAsiaTheme="majorEastAsia" w:hAnsi="Times New Roman" w:cs="Times New Roman"/>
        </w:rPr>
      </w:pPr>
      <w:bookmarkStart w:id="110" w:name="_Toc20626"/>
      <w:r>
        <w:rPr>
          <w:rFonts w:ascii="Times New Roman" w:eastAsiaTheme="majorEastAsia" w:hAnsi="Times New Roman" w:cs="Times New Roman" w:hint="eastAsia"/>
        </w:rPr>
        <w:t>9</w:t>
      </w:r>
      <w:r>
        <w:rPr>
          <w:rFonts w:ascii="Times New Roman" w:eastAsiaTheme="majorEastAsia" w:hAnsi="Times New Roman" w:cs="Times New Roman" w:hint="eastAsia"/>
        </w:rPr>
        <w:t xml:space="preserve">.2 </w:t>
      </w:r>
      <w:r>
        <w:rPr>
          <w:rFonts w:ascii="Times New Roman" w:eastAsiaTheme="majorEastAsia" w:hAnsi="Times New Roman" w:cs="Times New Roman" w:hint="eastAsia"/>
        </w:rPr>
        <w:t>安全保障</w:t>
      </w:r>
      <w:bookmarkEnd w:id="110"/>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1</w:t>
      </w:r>
      <w:r>
        <w:rPr>
          <w:rFonts w:ascii="Times New Roman" w:hAnsi="Times New Roman" w:cstheme="minorEastAsia" w:hint="eastAsia"/>
          <w:sz w:val="28"/>
          <w:szCs w:val="28"/>
        </w:rPr>
        <w:t>）按规定履行安全保护职责，建立健全完善的安全机构及安全措施；</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2</w:t>
      </w:r>
      <w:r>
        <w:rPr>
          <w:rFonts w:ascii="Times New Roman" w:hAnsi="Times New Roman" w:cstheme="minorEastAsia" w:hint="eastAsia"/>
          <w:sz w:val="28"/>
          <w:szCs w:val="28"/>
        </w:rPr>
        <w:t>）加强施工安</w:t>
      </w:r>
      <w:r>
        <w:rPr>
          <w:rFonts w:ascii="Times New Roman" w:hAnsi="Times New Roman" w:cstheme="minorEastAsia" w:hint="eastAsia"/>
          <w:sz w:val="28"/>
          <w:szCs w:val="28"/>
        </w:rPr>
        <w:t>全教育；做到无人身伤亡事故，无重大交通事故、设备事故、火灾事故，控制一般事故；</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3</w:t>
      </w:r>
      <w:r>
        <w:rPr>
          <w:rFonts w:ascii="Times New Roman" w:hAnsi="Times New Roman" w:cstheme="minorEastAsia" w:hint="eastAsia"/>
          <w:sz w:val="28"/>
          <w:szCs w:val="28"/>
        </w:rPr>
        <w:t>）加强对危险作业的安全检查。</w:t>
      </w:r>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lastRenderedPageBreak/>
        <w:t>4</w:t>
      </w:r>
      <w:r>
        <w:rPr>
          <w:rFonts w:ascii="Times New Roman" w:hAnsi="Times New Roman" w:cstheme="minorEastAsia" w:hint="eastAsia"/>
          <w:sz w:val="28"/>
          <w:szCs w:val="28"/>
        </w:rPr>
        <w:t>）工作过程中应尊重地方民俗，搞好与地方的关系。</w:t>
      </w:r>
    </w:p>
    <w:p w:rsidR="00B07E53" w:rsidRDefault="00BE03F8">
      <w:pPr>
        <w:pStyle w:val="2"/>
        <w:spacing w:before="120" w:after="120" w:line="360" w:lineRule="auto"/>
        <w:rPr>
          <w:rFonts w:ascii="Times New Roman" w:eastAsiaTheme="majorEastAsia" w:hAnsi="Times New Roman" w:cs="Times New Roman"/>
        </w:rPr>
      </w:pPr>
      <w:bookmarkStart w:id="111" w:name="_Toc30866"/>
      <w:r>
        <w:rPr>
          <w:rFonts w:ascii="Times New Roman" w:eastAsiaTheme="majorEastAsia" w:hAnsi="Times New Roman" w:cs="Times New Roman" w:hint="eastAsia"/>
        </w:rPr>
        <w:t>9</w:t>
      </w:r>
      <w:r>
        <w:rPr>
          <w:rFonts w:ascii="Times New Roman" w:eastAsiaTheme="majorEastAsia" w:hAnsi="Times New Roman" w:cs="Times New Roman" w:hint="eastAsia"/>
        </w:rPr>
        <w:t xml:space="preserve">.3 </w:t>
      </w:r>
      <w:r>
        <w:rPr>
          <w:rFonts w:ascii="Times New Roman" w:eastAsiaTheme="majorEastAsia" w:hAnsi="Times New Roman" w:cs="Times New Roman" w:hint="eastAsia"/>
        </w:rPr>
        <w:t>环境保障</w:t>
      </w:r>
      <w:bookmarkEnd w:id="111"/>
    </w:p>
    <w:p w:rsidR="00B07E53" w:rsidRDefault="00BE03F8">
      <w:pPr>
        <w:ind w:firstLineChars="200" w:firstLine="560"/>
        <w:rPr>
          <w:rFonts w:ascii="Times New Roman" w:hAnsi="Times New Roman" w:cstheme="minorEastAsia"/>
          <w:sz w:val="28"/>
          <w:szCs w:val="28"/>
        </w:rPr>
      </w:pPr>
      <w:r>
        <w:rPr>
          <w:rFonts w:ascii="Times New Roman" w:hAnsi="Times New Roman" w:cstheme="minorEastAsia" w:hint="eastAsia"/>
          <w:sz w:val="28"/>
          <w:szCs w:val="28"/>
        </w:rPr>
        <w:t>在项目实施过程中应遵守国家有关环境保护的法律、法规和规章，做好施工区的环境保护工作，防止由于工程施工造成施工区附近地区的环境污染和破坏</w:t>
      </w:r>
      <w:r>
        <w:rPr>
          <w:rFonts w:ascii="Times New Roman" w:hAnsi="Times New Roman" w:cstheme="minorEastAsia" w:hint="eastAsia"/>
          <w:sz w:val="28"/>
          <w:szCs w:val="28"/>
        </w:rPr>
        <w:t>。</w:t>
      </w: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pPr>
    </w:p>
    <w:p w:rsidR="00B07E53" w:rsidRDefault="00B07E53">
      <w:pPr>
        <w:ind w:firstLineChars="200" w:firstLine="560"/>
        <w:rPr>
          <w:rFonts w:ascii="Times New Roman" w:hAnsi="Times New Roman" w:cstheme="minorEastAsia"/>
          <w:sz w:val="28"/>
          <w:szCs w:val="28"/>
        </w:rPr>
        <w:sectPr w:rsidR="00B07E53">
          <w:pgSz w:w="11906" w:h="16838"/>
          <w:pgMar w:top="1440" w:right="1800" w:bottom="1440" w:left="1800" w:header="851" w:footer="992" w:gutter="0"/>
          <w:cols w:space="425"/>
          <w:docGrid w:type="lines" w:linePitch="312"/>
        </w:sectPr>
      </w:pPr>
    </w:p>
    <w:p w:rsidR="00B07E53" w:rsidRDefault="00BE03F8">
      <w:pPr>
        <w:pStyle w:val="1"/>
        <w:spacing w:before="240" w:after="240" w:line="480" w:lineRule="auto"/>
        <w:jc w:val="left"/>
        <w:rPr>
          <w:rFonts w:ascii="Times New Roman" w:hAnsi="Times New Roman" w:cstheme="minorEastAsia"/>
          <w:sz w:val="28"/>
          <w:szCs w:val="28"/>
        </w:rPr>
      </w:pPr>
      <w:bookmarkStart w:id="112" w:name="_Toc25748"/>
      <w:r>
        <w:rPr>
          <w:rFonts w:ascii="Times New Roman" w:eastAsiaTheme="majorEastAsia" w:hAnsi="Times New Roman" w:cs="Times New Roman" w:hint="eastAsia"/>
          <w:sz w:val="36"/>
          <w:szCs w:val="36"/>
        </w:rPr>
        <w:lastRenderedPageBreak/>
        <w:t>附</w:t>
      </w:r>
      <w:r>
        <w:rPr>
          <w:rFonts w:ascii="Times New Roman" w:eastAsiaTheme="majorEastAsia" w:hAnsi="Times New Roman" w:cs="Times New Roman" w:hint="eastAsia"/>
          <w:sz w:val="36"/>
          <w:szCs w:val="36"/>
        </w:rPr>
        <w:t>表</w:t>
      </w:r>
      <w:bookmarkEnd w:id="112"/>
    </w:p>
    <w:p w:rsidR="00B07E53" w:rsidRDefault="00BE03F8">
      <w:r>
        <w:rPr>
          <w:noProof/>
        </w:rPr>
        <w:drawing>
          <wp:inline distT="0" distB="0" distL="114300" distR="114300">
            <wp:extent cx="5250815" cy="4185920"/>
            <wp:effectExtent l="0" t="0" r="6985" b="5080"/>
            <wp:docPr id="4" name="图片 4" descr="揭阳市河流水系图2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揭阳市河流水系图201807"/>
                    <pic:cNvPicPr>
                      <a:picLocks noChangeAspect="1"/>
                    </pic:cNvPicPr>
                  </pic:nvPicPr>
                  <pic:blipFill>
                    <a:blip r:embed="rId88"/>
                    <a:stretch>
                      <a:fillRect/>
                    </a:stretch>
                  </pic:blipFill>
                  <pic:spPr>
                    <a:xfrm>
                      <a:off x="0" y="0"/>
                      <a:ext cx="5250815" cy="4185920"/>
                    </a:xfrm>
                    <a:prstGeom prst="rect">
                      <a:avLst/>
                    </a:prstGeom>
                  </pic:spPr>
                </pic:pic>
              </a:graphicData>
            </a:graphic>
          </wp:inline>
        </w:drawing>
      </w:r>
      <w:r>
        <w:rPr>
          <w:noProof/>
        </w:rPr>
        <w:lastRenderedPageBreak/>
        <w:drawing>
          <wp:inline distT="0" distB="0" distL="114300" distR="114300">
            <wp:extent cx="5257800" cy="4312285"/>
            <wp:effectExtent l="0" t="0" r="0" b="12065"/>
            <wp:docPr id="5" name="图片 5" descr="水利工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水利工程示意图"/>
                    <pic:cNvPicPr>
                      <a:picLocks noChangeAspect="1"/>
                    </pic:cNvPicPr>
                  </pic:nvPicPr>
                  <pic:blipFill>
                    <a:blip r:embed="rId89"/>
                    <a:stretch>
                      <a:fillRect/>
                    </a:stretch>
                  </pic:blipFill>
                  <pic:spPr>
                    <a:xfrm>
                      <a:off x="0" y="0"/>
                      <a:ext cx="5257800" cy="4312285"/>
                    </a:xfrm>
                    <a:prstGeom prst="rect">
                      <a:avLst/>
                    </a:prstGeom>
                  </pic:spPr>
                </pic:pic>
              </a:graphicData>
            </a:graphic>
          </wp:inline>
        </w:drawing>
      </w:r>
    </w:p>
    <w:sectPr w:rsidR="00B07E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3F8" w:rsidRDefault="00BE03F8">
      <w:r>
        <w:separator/>
      </w:r>
    </w:p>
  </w:endnote>
  <w:endnote w:type="continuationSeparator" w:id="0">
    <w:p w:rsidR="00BE03F8" w:rsidRDefault="00BE0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隶书">
    <w:altName w:val="Malgun Gothic Semilight"/>
    <w:charset w:val="86"/>
    <w:family w:val="modern"/>
    <w:pitch w:val="default"/>
    <w:sig w:usb0="00000000"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E53" w:rsidRDefault="00BE03F8">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07E53" w:rsidRDefault="00BE03F8">
                          <w:pPr>
                            <w:pStyle w:val="a6"/>
                          </w:pPr>
                          <w:r>
                            <w:rPr>
                              <w:rFonts w:hint="eastAsia"/>
                            </w:rPr>
                            <w:fldChar w:fldCharType="begin"/>
                          </w:r>
                          <w:r>
                            <w:rPr>
                              <w:rFonts w:hint="eastAsia"/>
                            </w:rPr>
                            <w:instrText xml:space="preserve"> PAGE  \* MERGEFORMAT </w:instrText>
                          </w:r>
                          <w:r>
                            <w:rPr>
                              <w:rFonts w:hint="eastAsia"/>
                            </w:rPr>
                            <w:fldChar w:fldCharType="separate"/>
                          </w:r>
                          <w:r w:rsidR="00A11004">
                            <w:rPr>
                              <w:noProof/>
                            </w:rPr>
                            <w:t>32</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LDrQEAAEADAAAOAAAAZHJzL2Uyb0RvYy54bWysUs1OGzEQviPxDpbvxEsOKKyyQVSICqkq&#10;lYAHcLx21pL/5DHZzQu0b9BTL733ufIcjJ3dAO2t4mKPZ8bfzDffLK8Ga8hWRtDeNfR8VlEinfCt&#10;dpuGPj3eni0ogcRdy413sqE7CfRqdXqy7EMt577zppWRIIiDug8N7VIKNWMgOmk5zHyQDoPKR8sT&#10;PuOGtZH3iG4Nm1fVBet9bEP0QgKg9+YQpKuCr5QU6V4pkImYhmJvqZyxnOt8stWS15vIQ6fF2Ab/&#10;jy4s1w6LHqFueOLkOep/oKwW0YNXaSa8ZV4pLWThgGzOq7/YPHQ8yMIFhwPhOCb4OFjxdfstEt2i&#10;dqiU4xY12v/8sf/1Z//7O7nM8+kD1Jj2EDAxDZ/8gLmTH9CZaQ8q2nwjIYJxnPTuOF05JCLyp8V8&#10;sagwJDA2PRCfvX4PEdJn6S3JRkMjylemyrdfIB1Sp5RczflbbUyR0Lh3DsTMHpZ7P/SYrTSsh5HQ&#10;2rc75NOj8g11uJqUmDuHg81LMhlxMtajkWtAuH5OWLj0k1EPUGMxlKkwGlcq78Hbd8l6XfzVCwA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LImSw60BAABAAwAADgAAAAAAAAAAAAAAAAAuAgAAZHJzL2Uyb0RvYy54bWxQSwECLQAUAAYA&#10;CAAAACEADErw7tYAAAAFAQAADwAAAAAAAAAAAAAAAAAHBAAAZHJzL2Rvd25yZXYueG1sUEsFBgAA&#10;AAAEAAQA8wAAAAoFAAAAAA==&#10;" filled="f" stroked="f">
              <v:textbox style="mso-fit-shape-to-text:t" inset="0,0,0,0">
                <w:txbxContent>
                  <w:p w:rsidR="00B07E53" w:rsidRDefault="00BE03F8">
                    <w:pPr>
                      <w:pStyle w:val="a6"/>
                    </w:pPr>
                    <w:r>
                      <w:rPr>
                        <w:rFonts w:hint="eastAsia"/>
                      </w:rPr>
                      <w:fldChar w:fldCharType="begin"/>
                    </w:r>
                    <w:r>
                      <w:rPr>
                        <w:rFonts w:hint="eastAsia"/>
                      </w:rPr>
                      <w:instrText xml:space="preserve"> PAGE  \* MERGEFORMAT </w:instrText>
                    </w:r>
                    <w:r>
                      <w:rPr>
                        <w:rFonts w:hint="eastAsia"/>
                      </w:rPr>
                      <w:fldChar w:fldCharType="separate"/>
                    </w:r>
                    <w:r w:rsidR="00A11004">
                      <w:rPr>
                        <w:noProof/>
                      </w:rPr>
                      <w:t>32</w:t>
                    </w:r>
                    <w:r>
                      <w:rPr>
                        <w:rFonts w:hint="eastAsia"/>
                      </w:rPr>
                      <w:fldChar w:fldCharType="end"/>
                    </w:r>
                  </w:p>
                </w:txbxContent>
              </v:textbox>
              <w10:wrap anchorx="margin"/>
            </v:shape>
          </w:pict>
        </mc:Fallback>
      </mc:AlternateContent>
    </w:r>
    <w:r>
      <w:rPr>
        <w:rFonts w:hint="eastAsia"/>
      </w:rPr>
      <w:t>广东有色工程勘察设计院</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E53" w:rsidRDefault="00BE03F8">
    <w:pPr>
      <w:pStyle w:val="a6"/>
    </w:pPr>
    <w:r>
      <w:rPr>
        <w:noProof/>
      </w:rPr>
      <mc:AlternateContent>
        <mc:Choice Requires="wps">
          <w:drawing>
            <wp:anchor distT="0" distB="0" distL="114300" distR="114300" simplePos="0" relativeHeight="251663360" behindDoc="0" locked="0" layoutInCell="1" allowOverlap="1">
              <wp:simplePos x="0" y="0"/>
              <wp:positionH relativeFrom="margin">
                <wp:posOffset>2579370</wp:posOffset>
              </wp:positionH>
              <wp:positionV relativeFrom="paragraph">
                <wp:posOffset>0</wp:posOffset>
              </wp:positionV>
              <wp:extent cx="1828800" cy="1828800"/>
              <wp:effectExtent l="0" t="0" r="0" b="0"/>
              <wp:wrapNone/>
              <wp:docPr id="2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07E53" w:rsidRDefault="00BE03F8">
                          <w:pPr>
                            <w:pStyle w:val="a6"/>
                          </w:pPr>
                          <w:r>
                            <w:rPr>
                              <w:rFonts w:hint="eastAsia"/>
                            </w:rPr>
                            <w:fldChar w:fldCharType="begin"/>
                          </w:r>
                          <w:r>
                            <w:rPr>
                              <w:rFonts w:hint="eastAsia"/>
                            </w:rPr>
                            <w:instrText xml:space="preserve"> PAGE  \* MERGEFORMAT </w:instrText>
                          </w:r>
                          <w:r>
                            <w:rPr>
                              <w:rFonts w:hint="eastAsia"/>
                            </w:rPr>
                            <w:fldChar w:fldCharType="separate"/>
                          </w:r>
                          <w:r w:rsidR="00A11004">
                            <w:rPr>
                              <w:noProof/>
                            </w:rPr>
                            <w:t>42</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9" type="#_x0000_t202" style="position:absolute;margin-left:203.1pt;margin-top:0;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zrrwEAAEgDAAAOAAAAZHJzL2Uyb0RvYy54bWysU82OEzEMviPxDlHuNNMeUDXqdLWr1SIk&#10;BEgLD5Bmkk6kJI7ibGf6AvAGnLhw57n6HDjp3wI3xCXj2M5nf589q5vJO7bTCS2Ejs9nDWc6KOht&#10;2Hb886eHV0vOMMvQSwdBd3yvkd+sX75YjbHVCxjA9ToxAgnYjrHjQ86xFQLVoL3EGUQdKGggeZnp&#10;mraiT3IkdO/EomleixFSHxMojUje+2OQryu+MVrlD8agzsx1nHrL9Uz13JRTrFey3SYZB6tObch/&#10;6MJLG6joBepeZsmekv0LyluVAMHkmQIvwBirdOVAbObNH2weBxl15ULiYLzIhP8PVr3ffUzM9h1f&#10;kDxBeprR4dvXw/efhx9f2LwKNEZsKe8xUmae7mCiQRfhih/JWXhPJvnyJUaM4oS1v8irp8xUebRc&#10;LJcNhRTFzhfCEdfnMWF+o8GzYnQ80fyqrHL3DvMx9ZxSqgV4sM7VGbrwm4Mwi0dceyxWnjZTJXvp&#10;fwP9nmiNtAEdD7SinLm3gQQuy3I20tnYnIxSCuPtU6b6ta0CfoQ61aRxVWKn1Sr78Pxes64/wPoX&#10;AAAA//8DAFBLAwQUAAYACAAAACEAewVSdtoAAAAIAQAADwAAAGRycy9kb3ducmV2LnhtbEyPT0vE&#10;MBTE74LfITzBm5tYllprXxdZ8OLNVQRv2eZtU8yf0mS77bf3edLjMMPMb5rd4p2YaUpDDAj3GwWC&#10;QhfNEHqEj/eXuwpEyjoY7WIghJUS7Nrrq0bXJl7CG82H3AsuCanWCDbnsZYydZa8Tps4UmDvFCev&#10;M8upl2bSFy73ThZKldLrIfCC1SPtLXXfh7NHeFg+I42J9vR1mrvJDmvlXlfE25vl+QlEpiX/heEX&#10;n9GhZaZjPAeThEPYqrLgKAI/Yrt83LI8IhRVpUC2jfx/oP0BAAD//wMAUEsBAi0AFAAGAAgAAAAh&#10;ALaDOJL+AAAA4QEAABMAAAAAAAAAAAAAAAAAAAAAAFtDb250ZW50X1R5cGVzXS54bWxQSwECLQAU&#10;AAYACAAAACEAOP0h/9YAAACUAQAACwAAAAAAAAAAAAAAAAAvAQAAX3JlbHMvLnJlbHNQSwECLQAU&#10;AAYACAAAACEAglPc668BAABIAwAADgAAAAAAAAAAAAAAAAAuAgAAZHJzL2Uyb0RvYy54bWxQSwEC&#10;LQAUAAYACAAAACEAewVSdtoAAAAIAQAADwAAAAAAAAAAAAAAAAAJBAAAZHJzL2Rvd25yZXYueG1s&#10;UEsFBgAAAAAEAAQA8wAAABAFAAAAAA==&#10;" filled="f" stroked="f">
              <v:textbox style="mso-fit-shape-to-text:t" inset="0,0,0,0">
                <w:txbxContent>
                  <w:p w:rsidR="00B07E53" w:rsidRDefault="00BE03F8">
                    <w:pPr>
                      <w:pStyle w:val="a6"/>
                    </w:pPr>
                    <w:r>
                      <w:rPr>
                        <w:rFonts w:hint="eastAsia"/>
                      </w:rPr>
                      <w:fldChar w:fldCharType="begin"/>
                    </w:r>
                    <w:r>
                      <w:rPr>
                        <w:rFonts w:hint="eastAsia"/>
                      </w:rPr>
                      <w:instrText xml:space="preserve"> PAGE  \* MERGEFORMAT </w:instrText>
                    </w:r>
                    <w:r>
                      <w:rPr>
                        <w:rFonts w:hint="eastAsia"/>
                      </w:rPr>
                      <w:fldChar w:fldCharType="separate"/>
                    </w:r>
                    <w:r w:rsidR="00A11004">
                      <w:rPr>
                        <w:noProof/>
                      </w:rPr>
                      <w:t>42</w:t>
                    </w:r>
                    <w:r>
                      <w:rPr>
                        <w:rFonts w:hint="eastAsia"/>
                      </w:rPr>
                      <w:fldChar w:fldCharType="end"/>
                    </w:r>
                  </w:p>
                </w:txbxContent>
              </v:textbox>
              <w10:wrap anchorx="margin"/>
            </v:shape>
          </w:pict>
        </mc:Fallback>
      </mc:AlternateContent>
    </w:r>
    <w:r>
      <w:rPr>
        <w:rFonts w:hint="eastAsia"/>
      </w:rPr>
      <w:t>广东有色工程勘察设计院</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3F8" w:rsidRDefault="00BE03F8">
      <w:r>
        <w:separator/>
      </w:r>
    </w:p>
  </w:footnote>
  <w:footnote w:type="continuationSeparator" w:id="0">
    <w:p w:rsidR="00BE03F8" w:rsidRDefault="00BE03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E53" w:rsidRDefault="00BE03F8">
    <w:pPr>
      <w:pStyle w:val="a7"/>
      <w:pBdr>
        <w:bottom w:val="single" w:sz="4" w:space="1" w:color="auto"/>
      </w:pBdr>
      <w:jc w:val="center"/>
    </w:pPr>
    <w:r>
      <w:rPr>
        <w:rFonts w:hint="eastAsia"/>
      </w:rPr>
      <w:t>洪阳河（榕城区段）河湖管理范围划定成果报告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D330AF"/>
    <w:multiLevelType w:val="singleLevel"/>
    <w:tmpl w:val="82D330AF"/>
    <w:lvl w:ilvl="0">
      <w:start w:val="1"/>
      <w:numFmt w:val="decimal"/>
      <w:suff w:val="space"/>
      <w:lvlText w:val="(%1)"/>
      <w:lvlJc w:val="left"/>
    </w:lvl>
  </w:abstractNum>
  <w:abstractNum w:abstractNumId="1" w15:restartNumberingAfterBreak="0">
    <w:nsid w:val="8FDE7924"/>
    <w:multiLevelType w:val="singleLevel"/>
    <w:tmpl w:val="8FDE7924"/>
    <w:lvl w:ilvl="0">
      <w:start w:val="2"/>
      <w:numFmt w:val="decimal"/>
      <w:suff w:val="nothing"/>
      <w:lvlText w:val="%1）"/>
      <w:lvlJc w:val="left"/>
    </w:lvl>
  </w:abstractNum>
  <w:abstractNum w:abstractNumId="2" w15:restartNumberingAfterBreak="0">
    <w:nsid w:val="46CF4116"/>
    <w:multiLevelType w:val="singleLevel"/>
    <w:tmpl w:val="46CF4116"/>
    <w:lvl w:ilvl="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CA7AC7"/>
    <w:rsid w:val="0010489A"/>
    <w:rsid w:val="00114939"/>
    <w:rsid w:val="001226CA"/>
    <w:rsid w:val="0021391F"/>
    <w:rsid w:val="002503D4"/>
    <w:rsid w:val="002A4C4C"/>
    <w:rsid w:val="002B5789"/>
    <w:rsid w:val="003D2E4F"/>
    <w:rsid w:val="00470FB1"/>
    <w:rsid w:val="005756C5"/>
    <w:rsid w:val="005E012E"/>
    <w:rsid w:val="00646673"/>
    <w:rsid w:val="00675EE8"/>
    <w:rsid w:val="00821019"/>
    <w:rsid w:val="0089308E"/>
    <w:rsid w:val="00896B8F"/>
    <w:rsid w:val="008B155C"/>
    <w:rsid w:val="009E0583"/>
    <w:rsid w:val="00A0610C"/>
    <w:rsid w:val="00A11004"/>
    <w:rsid w:val="00A226DE"/>
    <w:rsid w:val="00A43E2D"/>
    <w:rsid w:val="00A872ED"/>
    <w:rsid w:val="00AC6B37"/>
    <w:rsid w:val="00B07E53"/>
    <w:rsid w:val="00B106FF"/>
    <w:rsid w:val="00B645A1"/>
    <w:rsid w:val="00BE03F8"/>
    <w:rsid w:val="00C00840"/>
    <w:rsid w:val="00DD4266"/>
    <w:rsid w:val="00DE49C0"/>
    <w:rsid w:val="00E628D4"/>
    <w:rsid w:val="01455B36"/>
    <w:rsid w:val="0251781E"/>
    <w:rsid w:val="02C933CC"/>
    <w:rsid w:val="04595A88"/>
    <w:rsid w:val="053F5654"/>
    <w:rsid w:val="063627E7"/>
    <w:rsid w:val="0675205E"/>
    <w:rsid w:val="06D277FB"/>
    <w:rsid w:val="08656BDE"/>
    <w:rsid w:val="0969568E"/>
    <w:rsid w:val="0A791E03"/>
    <w:rsid w:val="0B211903"/>
    <w:rsid w:val="0BD65A4C"/>
    <w:rsid w:val="0C731F14"/>
    <w:rsid w:val="0EAC629A"/>
    <w:rsid w:val="0F6877D7"/>
    <w:rsid w:val="1093268D"/>
    <w:rsid w:val="109769AE"/>
    <w:rsid w:val="113832E1"/>
    <w:rsid w:val="11461E39"/>
    <w:rsid w:val="11D54621"/>
    <w:rsid w:val="13C2175B"/>
    <w:rsid w:val="140B30A3"/>
    <w:rsid w:val="152C70D1"/>
    <w:rsid w:val="15E275D8"/>
    <w:rsid w:val="17133059"/>
    <w:rsid w:val="177E5C86"/>
    <w:rsid w:val="17CA7AC7"/>
    <w:rsid w:val="1A3B4CC9"/>
    <w:rsid w:val="1A723BC8"/>
    <w:rsid w:val="1AE33D53"/>
    <w:rsid w:val="1B1B0329"/>
    <w:rsid w:val="1B530023"/>
    <w:rsid w:val="1BB910C5"/>
    <w:rsid w:val="1CEC331A"/>
    <w:rsid w:val="1ECC7CE9"/>
    <w:rsid w:val="1FCD57CC"/>
    <w:rsid w:val="200F4022"/>
    <w:rsid w:val="21094693"/>
    <w:rsid w:val="2140588F"/>
    <w:rsid w:val="21856336"/>
    <w:rsid w:val="218F448C"/>
    <w:rsid w:val="21CD0739"/>
    <w:rsid w:val="233E2181"/>
    <w:rsid w:val="234C745A"/>
    <w:rsid w:val="245B6AC0"/>
    <w:rsid w:val="2467202D"/>
    <w:rsid w:val="24B16857"/>
    <w:rsid w:val="24BA704B"/>
    <w:rsid w:val="25D40300"/>
    <w:rsid w:val="26082B09"/>
    <w:rsid w:val="275D7B5B"/>
    <w:rsid w:val="27823397"/>
    <w:rsid w:val="27F969BB"/>
    <w:rsid w:val="298F4A5C"/>
    <w:rsid w:val="299E7940"/>
    <w:rsid w:val="2A715DB5"/>
    <w:rsid w:val="2B5B1E85"/>
    <w:rsid w:val="2C9D2A52"/>
    <w:rsid w:val="2CF938C3"/>
    <w:rsid w:val="2DC30FA1"/>
    <w:rsid w:val="2EC878D6"/>
    <w:rsid w:val="2FB12AB2"/>
    <w:rsid w:val="3066508F"/>
    <w:rsid w:val="329056EC"/>
    <w:rsid w:val="35FE7A16"/>
    <w:rsid w:val="36DB5BB9"/>
    <w:rsid w:val="38AC0A0B"/>
    <w:rsid w:val="38C37FCB"/>
    <w:rsid w:val="390A4A23"/>
    <w:rsid w:val="394E4837"/>
    <w:rsid w:val="39660A52"/>
    <w:rsid w:val="3A4636B2"/>
    <w:rsid w:val="3D8410F0"/>
    <w:rsid w:val="3DB65B9E"/>
    <w:rsid w:val="3E974615"/>
    <w:rsid w:val="3F9B2C91"/>
    <w:rsid w:val="409C1DBB"/>
    <w:rsid w:val="40BE29FF"/>
    <w:rsid w:val="412A0140"/>
    <w:rsid w:val="422959F3"/>
    <w:rsid w:val="430A35BE"/>
    <w:rsid w:val="43332BA7"/>
    <w:rsid w:val="43B86B37"/>
    <w:rsid w:val="44BB6DE1"/>
    <w:rsid w:val="4727021A"/>
    <w:rsid w:val="47517B4C"/>
    <w:rsid w:val="48E54624"/>
    <w:rsid w:val="4977553B"/>
    <w:rsid w:val="4AFD1613"/>
    <w:rsid w:val="4BFC1F9A"/>
    <w:rsid w:val="4C602808"/>
    <w:rsid w:val="4D656617"/>
    <w:rsid w:val="4E04567F"/>
    <w:rsid w:val="4F7D099A"/>
    <w:rsid w:val="4FFA0480"/>
    <w:rsid w:val="501B11F5"/>
    <w:rsid w:val="502B117E"/>
    <w:rsid w:val="50D63792"/>
    <w:rsid w:val="512918B3"/>
    <w:rsid w:val="5136454D"/>
    <w:rsid w:val="52505876"/>
    <w:rsid w:val="52861B6D"/>
    <w:rsid w:val="54406AA0"/>
    <w:rsid w:val="562E70D4"/>
    <w:rsid w:val="573534DC"/>
    <w:rsid w:val="5833110D"/>
    <w:rsid w:val="587A005A"/>
    <w:rsid w:val="59E93E4F"/>
    <w:rsid w:val="5A724DA6"/>
    <w:rsid w:val="5AE22894"/>
    <w:rsid w:val="5C6076D4"/>
    <w:rsid w:val="5DDB5131"/>
    <w:rsid w:val="5E7B07BF"/>
    <w:rsid w:val="5E8130BA"/>
    <w:rsid w:val="5F0E69D1"/>
    <w:rsid w:val="5F290649"/>
    <w:rsid w:val="5F3D0C4D"/>
    <w:rsid w:val="5F485808"/>
    <w:rsid w:val="5FCB066C"/>
    <w:rsid w:val="61557AFB"/>
    <w:rsid w:val="617F4126"/>
    <w:rsid w:val="620A119D"/>
    <w:rsid w:val="627146B1"/>
    <w:rsid w:val="637D3338"/>
    <w:rsid w:val="63D61575"/>
    <w:rsid w:val="63F3281F"/>
    <w:rsid w:val="64604BAE"/>
    <w:rsid w:val="650C3D0B"/>
    <w:rsid w:val="668265F6"/>
    <w:rsid w:val="67EC4E1B"/>
    <w:rsid w:val="68DB2CD3"/>
    <w:rsid w:val="6A343DED"/>
    <w:rsid w:val="6BE64D5D"/>
    <w:rsid w:val="6C0C1D75"/>
    <w:rsid w:val="6D3F0AE8"/>
    <w:rsid w:val="6DFE5A79"/>
    <w:rsid w:val="6EDE2AB9"/>
    <w:rsid w:val="6FAD7DC3"/>
    <w:rsid w:val="70700295"/>
    <w:rsid w:val="70893C83"/>
    <w:rsid w:val="71F56357"/>
    <w:rsid w:val="725A6999"/>
    <w:rsid w:val="74592C40"/>
    <w:rsid w:val="747D3A7F"/>
    <w:rsid w:val="752C780D"/>
    <w:rsid w:val="75584DE7"/>
    <w:rsid w:val="757061E5"/>
    <w:rsid w:val="764E4148"/>
    <w:rsid w:val="76D16D35"/>
    <w:rsid w:val="77342CB0"/>
    <w:rsid w:val="792138DD"/>
    <w:rsid w:val="7A270DE6"/>
    <w:rsid w:val="7E621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3E667F4"/>
  <w15:docId w15:val="{5389F612-695E-4602-B9E1-87B347FC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paragraph" w:styleId="3">
    <w:name w:val="heading 3"/>
    <w:basedOn w:val="a"/>
    <w:next w:val="a"/>
    <w:link w:val="30"/>
    <w:unhideWhenUsed/>
    <w:qFormat/>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宋体" w:eastAsia="宋体" w:hAnsi="宋体" w:cs="宋体"/>
      <w:sz w:val="28"/>
      <w:szCs w:val="28"/>
      <w:lang w:val="zh-CN" w:bidi="zh-CN"/>
    </w:rPr>
  </w:style>
  <w:style w:type="paragraph" w:styleId="31">
    <w:name w:val="toc 3"/>
    <w:basedOn w:val="a"/>
    <w:next w:val="a"/>
    <w:qFormat/>
    <w:pPr>
      <w:ind w:leftChars="400" w:left="840"/>
    </w:p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style>
  <w:style w:type="paragraph" w:styleId="20">
    <w:name w:val="toc 2"/>
    <w:basedOn w:val="a"/>
    <w:next w:val="a"/>
    <w:qFormat/>
    <w:pPr>
      <w:ind w:leftChars="200" w:left="420"/>
    </w:pPr>
  </w:style>
  <w:style w:type="table" w:styleId="a8">
    <w:name w:val="Table Grid"/>
    <w:basedOn w:val="a1"/>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a9">
    <w:name w:val="List Paragraph"/>
    <w:basedOn w:val="a"/>
    <w:uiPriority w:val="1"/>
    <w:qFormat/>
    <w:pPr>
      <w:ind w:left="712" w:firstLine="559"/>
    </w:pPr>
    <w:rPr>
      <w:rFonts w:ascii="宋体" w:eastAsia="宋体" w:hAnsi="宋体" w:cs="宋体"/>
      <w:lang w:val="zh-CN" w:bidi="zh-CN"/>
    </w:rPr>
  </w:style>
  <w:style w:type="character" w:customStyle="1" w:styleId="30">
    <w:name w:val="标题 3 字符"/>
    <w:link w:val="3"/>
    <w:qFormat/>
    <w:rPr>
      <w:b/>
      <w:sz w:val="32"/>
    </w:rPr>
  </w:style>
  <w:style w:type="paragraph" w:customStyle="1" w:styleId="TableParagraph">
    <w:name w:val="Table Paragraph"/>
    <w:basedOn w:val="a"/>
    <w:uiPriority w:val="1"/>
    <w:qFormat/>
    <w:pPr>
      <w:spacing w:before="173"/>
      <w:ind w:left="245"/>
      <w:jc w:val="center"/>
    </w:pPr>
    <w:rPr>
      <w:rFonts w:ascii="Arial" w:eastAsia="Arial" w:hAnsi="Arial" w:cs="Arial"/>
      <w:lang w:val="zh-CN" w:bidi="zh-CN"/>
    </w:rPr>
  </w:style>
  <w:style w:type="character" w:customStyle="1" w:styleId="a5">
    <w:name w:val="批注框文本 字符"/>
    <w:basedOn w:val="a0"/>
    <w:link w:val="a4"/>
    <w:qFormat/>
    <w:rPr>
      <w:kern w:val="2"/>
      <w:sz w:val="18"/>
      <w:szCs w:val="18"/>
    </w:rPr>
  </w:style>
  <w:style w:type="character" w:customStyle="1" w:styleId="font01">
    <w:name w:val="font01"/>
    <w:basedOn w:val="a0"/>
    <w:qFormat/>
    <w:rPr>
      <w:rFonts w:ascii="等线" w:eastAsia="等线" w:hAnsi="等线" w:cs="等线"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8.wmf"/><Relationship Id="rId50" Type="http://schemas.openxmlformats.org/officeDocument/2006/relationships/oleObject" Target="embeddings/oleObject20.bin"/><Relationship Id="rId55" Type="http://schemas.openxmlformats.org/officeDocument/2006/relationships/image" Target="media/image22.wmf"/><Relationship Id="rId63" Type="http://schemas.openxmlformats.org/officeDocument/2006/relationships/image" Target="media/image29.png"/><Relationship Id="rId68" Type="http://schemas.openxmlformats.org/officeDocument/2006/relationships/image" Target="media/image34.emf"/><Relationship Id="rId76" Type="http://schemas.openxmlformats.org/officeDocument/2006/relationships/image" Target="media/image41.png"/><Relationship Id="rId84" Type="http://schemas.openxmlformats.org/officeDocument/2006/relationships/image" Target="media/image45.png"/><Relationship Id="rId89"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39.emf"/><Relationship Id="rId79" Type="http://schemas.openxmlformats.org/officeDocument/2006/relationships/oleObject" Target="embeddings/oleObject25.bin"/><Relationship Id="rId87" Type="http://schemas.openxmlformats.org/officeDocument/2006/relationships/oleObject" Target="embeddings/oleObject29.bin"/><Relationship Id="rId5" Type="http://schemas.openxmlformats.org/officeDocument/2006/relationships/settings" Target="settings.xml"/><Relationship Id="rId61" Type="http://schemas.openxmlformats.org/officeDocument/2006/relationships/image" Target="media/image27.png"/><Relationship Id="rId82" Type="http://schemas.openxmlformats.org/officeDocument/2006/relationships/image" Target="media/image44.png"/><Relationship Id="rId90" Type="http://schemas.openxmlformats.org/officeDocument/2006/relationships/fontTable" Target="fontTable.xml"/><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image" Target="media/image16.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image" Target="media/image30.png"/><Relationship Id="rId69" Type="http://schemas.openxmlformats.org/officeDocument/2006/relationships/image" Target="media/image35.emf"/><Relationship Id="rId77" Type="http://schemas.openxmlformats.org/officeDocument/2006/relationships/oleObject" Target="embeddings/oleObject24.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image" Target="media/image37.emf"/><Relationship Id="rId80" Type="http://schemas.openxmlformats.org/officeDocument/2006/relationships/image" Target="media/image43.png"/><Relationship Id="rId85" Type="http://schemas.openxmlformats.org/officeDocument/2006/relationships/oleObject" Target="embeddings/oleObject28.bin"/><Relationship Id="rId3" Type="http://schemas.openxmlformats.org/officeDocument/2006/relationships/numbering" Target="numbering.xml"/><Relationship Id="rId12" Type="http://schemas.openxmlformats.org/officeDocument/2006/relationships/hyperlink" Target="https://www.baidu.com/link?url=RVOGxzQuem8i_kPUQILIbMPeJkIi4MVo_Fx8wN_ISSIHLOg3M0f8rUrACCa3Odo3QlG_xhmDv270zZBBgeXLRq&amp;amp;wd&amp;amp;eqid=a5147e2c0008c2c9000000065de22e20"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4.wmf"/><Relationship Id="rId46" Type="http://schemas.openxmlformats.org/officeDocument/2006/relationships/oleObject" Target="embeddings/oleObject18.bin"/><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28.png"/><Relationship Id="rId70" Type="http://schemas.openxmlformats.org/officeDocument/2006/relationships/footer" Target="footer2.xml"/><Relationship Id="rId75" Type="http://schemas.openxmlformats.org/officeDocument/2006/relationships/image" Target="media/image40.emf"/><Relationship Id="rId83" Type="http://schemas.openxmlformats.org/officeDocument/2006/relationships/oleObject" Target="embeddings/oleObject27.bin"/><Relationship Id="rId88" Type="http://schemas.openxmlformats.org/officeDocument/2006/relationships/image" Target="media/image4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png"/><Relationship Id="rId10" Type="http://schemas.openxmlformats.org/officeDocument/2006/relationships/header" Target="header1.xm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8.emf"/><Relationship Id="rId78" Type="http://schemas.openxmlformats.org/officeDocument/2006/relationships/image" Target="media/image42.png"/><Relationship Id="rId81" Type="http://schemas.openxmlformats.org/officeDocument/2006/relationships/oleObject" Target="embeddings/oleObject26.bin"/><Relationship Id="rId86" Type="http://schemas.openxmlformats.org/officeDocument/2006/relationships/image" Target="media/image46.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220B22-7E17-4BDE-9C41-CB757DCD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64</Pages>
  <Words>3827</Words>
  <Characters>21817</Characters>
  <Application>Microsoft Office Word</Application>
  <DocSecurity>0</DocSecurity>
  <Lines>181</Lines>
  <Paragraphs>51</Paragraphs>
  <ScaleCrop>false</ScaleCrop>
  <Company>微软中国</Company>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随风飘扬</dc:creator>
  <cp:lastModifiedBy>Administrator</cp:lastModifiedBy>
  <cp:revision>17</cp:revision>
  <dcterms:created xsi:type="dcterms:W3CDTF">2020-07-11T08:46:00Z</dcterms:created>
  <dcterms:modified xsi:type="dcterms:W3CDTF">2020-11-24T03:04:00Z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