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margin" w:tblpY="1441"/>
        <w:tblW w:w="8406" w:type="dxa"/>
        <w:tblInd w:w="0" w:type="dxa"/>
        <w:tblBorders>
          <w:top w:val="none" w:color="auto" w:sz="0" w:space="0"/>
          <w:left w:val="none" w:color="auto" w:sz="0" w:space="0"/>
          <w:bottom w:val="thickThinSmallGap"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06"/>
      </w:tblGrid>
      <w:tr>
        <w:tblPrEx>
          <w:tblBorders>
            <w:top w:val="none" w:color="auto" w:sz="0" w:space="0"/>
            <w:left w:val="none" w:color="auto" w:sz="0" w:space="0"/>
            <w:bottom w:val="thickThinSmallGap"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2" w:hRule="exact"/>
        </w:trPr>
        <w:tc>
          <w:tcPr>
            <w:tcW w:w="8406" w:type="dxa"/>
            <w:vAlign w:val="top"/>
          </w:tcPr>
          <w:p>
            <w:pPr>
              <w:snapToGrid w:val="0"/>
              <w:spacing w:line="360" w:lineRule="auto"/>
              <w:jc w:val="center"/>
              <w:rPr>
                <w:rFonts w:hint="eastAsia"/>
                <w:b/>
                <w:color w:val="FF0000"/>
                <w:spacing w:val="8"/>
                <w:sz w:val="84"/>
                <w:szCs w:val="84"/>
              </w:rPr>
            </w:pPr>
            <w:r>
              <w:rPr>
                <w:rFonts w:hint="eastAsia"/>
                <w:b/>
                <w:color w:val="FF0000"/>
                <w:spacing w:val="8"/>
                <w:sz w:val="84"/>
                <w:szCs w:val="84"/>
              </w:rPr>
              <w:t>揭  阳  市</w:t>
            </w:r>
          </w:p>
          <w:p>
            <w:pPr>
              <w:snapToGrid w:val="0"/>
              <w:spacing w:line="360" w:lineRule="auto"/>
              <w:jc w:val="center"/>
              <w:rPr>
                <w:rFonts w:hint="eastAsia"/>
                <w:b/>
                <w:color w:val="FF0000"/>
                <w:spacing w:val="8"/>
                <w:sz w:val="52"/>
                <w:szCs w:val="52"/>
              </w:rPr>
            </w:pPr>
            <w:r>
              <w:rPr>
                <w:b/>
                <w:color w:val="FF0000"/>
                <w:spacing w:val="8"/>
                <w:sz w:val="52"/>
                <w:szCs w:val="52"/>
              </w:rPr>
              <w:t>榕城区城市管理和综合执法局</w:t>
            </w:r>
            <w:r>
              <w:rPr>
                <w:rFonts w:hint="eastAsia"/>
                <w:b/>
                <w:color w:val="FF0000"/>
                <w:spacing w:val="8"/>
                <w:sz w:val="52"/>
                <w:szCs w:val="52"/>
              </w:rPr>
              <w:t>文件</w:t>
            </w:r>
          </w:p>
          <w:p>
            <w:pPr>
              <w:snapToGrid w:val="0"/>
              <w:spacing w:line="360" w:lineRule="auto"/>
              <w:jc w:val="center"/>
              <w:rPr>
                <w:b/>
                <w:color w:val="FF0000"/>
                <w:spacing w:val="8"/>
                <w:sz w:val="28"/>
                <w:szCs w:val="28"/>
                <w:u w:val="single"/>
              </w:rPr>
            </w:pPr>
          </w:p>
          <w:p>
            <w:pPr>
              <w:tabs>
                <w:tab w:val="left" w:pos="4830"/>
              </w:tabs>
              <w:rPr>
                <w:rFonts w:hint="eastAsia" w:eastAsia="仿宋_GB2312"/>
                <w:sz w:val="52"/>
                <w:szCs w:val="52"/>
                <w:lang w:val="en-US" w:eastAsia="zh-CN"/>
              </w:rPr>
            </w:pPr>
            <w:r>
              <w:rPr>
                <w:rFonts w:hint="eastAsia" w:ascii="仿宋_GB2312" w:hAnsi="仿宋_GB2312" w:eastAsia="仿宋_GB2312" w:cs="仿宋_GB2312"/>
                <w:spacing w:val="8"/>
                <w:sz w:val="32"/>
                <w:szCs w:val="32"/>
              </w:rPr>
              <w:t>揭榕城执〔20</w:t>
            </w:r>
            <w:r>
              <w:rPr>
                <w:rFonts w:hint="eastAsia" w:ascii="仿宋_GB2312" w:hAnsi="仿宋_GB2312" w:eastAsia="仿宋_GB2312" w:cs="仿宋_GB2312"/>
                <w:spacing w:val="8"/>
                <w:sz w:val="32"/>
                <w:szCs w:val="32"/>
                <w:lang w:val="en-US" w:eastAsia="zh-CN"/>
              </w:rPr>
              <w:t>20</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8"/>
                <w:sz w:val="32"/>
                <w:szCs w:val="32"/>
                <w:lang w:val="en-US" w:eastAsia="zh-CN"/>
              </w:rPr>
              <w:t>11</w:t>
            </w:r>
            <w:r>
              <w:rPr>
                <w:rFonts w:hint="eastAsia" w:ascii="仿宋_GB2312" w:hAnsi="仿宋_GB2312" w:eastAsia="仿宋_GB2312" w:cs="仿宋_GB2312"/>
                <w:spacing w:val="8"/>
                <w:sz w:val="32"/>
                <w:szCs w:val="32"/>
              </w:rPr>
              <w:t xml:space="preserve">号          </w:t>
            </w:r>
            <w:r>
              <w:rPr>
                <w:rFonts w:hint="eastAsia" w:ascii="仿宋_GB2312" w:hAnsi="仿宋_GB2312" w:eastAsia="仿宋_GB2312" w:cs="仿宋_GB2312"/>
                <w:spacing w:val="8"/>
                <w:sz w:val="32"/>
                <w:szCs w:val="32"/>
                <w:lang w:val="en-US" w:eastAsia="zh-CN"/>
              </w:rPr>
              <w:t xml:space="preserve"> </w:t>
            </w:r>
            <w:r>
              <w:rPr>
                <w:rFonts w:hint="eastAsia" w:ascii="仿宋_GB2312" w:hAnsi="仿宋_GB2312" w:eastAsia="仿宋_GB2312" w:cs="仿宋_GB2312"/>
                <w:spacing w:val="8"/>
                <w:sz w:val="32"/>
                <w:szCs w:val="32"/>
              </w:rPr>
              <w:t xml:space="preserve"> </w:t>
            </w:r>
            <w:r>
              <w:rPr>
                <w:rFonts w:hint="eastAsia" w:ascii="仿宋_GB2312" w:hAnsi="仿宋_GB2312" w:eastAsia="仿宋_GB2312" w:cs="仿宋_GB2312"/>
                <w:spacing w:val="8"/>
                <w:sz w:val="32"/>
                <w:szCs w:val="32"/>
                <w:lang w:val="en-US" w:eastAsia="zh-CN"/>
              </w:rPr>
              <w:t xml:space="preserve"> </w:t>
            </w:r>
            <w:r>
              <w:rPr>
                <w:rFonts w:hint="eastAsia" w:ascii="仿宋_GB2312" w:hAnsi="仿宋_GB2312" w:eastAsia="仿宋_GB2312" w:cs="仿宋_GB2312"/>
                <w:spacing w:val="8"/>
                <w:sz w:val="32"/>
                <w:szCs w:val="32"/>
              </w:rPr>
              <w:t>签发人：</w:t>
            </w:r>
            <w:r>
              <w:rPr>
                <w:rFonts w:hint="eastAsia" w:ascii="仿宋_GB2312" w:hAnsi="仿宋_GB2312" w:eastAsia="仿宋_GB2312" w:cs="仿宋_GB2312"/>
                <w:spacing w:val="8"/>
                <w:sz w:val="32"/>
                <w:szCs w:val="32"/>
                <w:lang w:eastAsia="zh-CN"/>
              </w:rPr>
              <w:t>郑锦辉</w:t>
            </w:r>
          </w:p>
        </w:tc>
      </w:tr>
    </w:tbl>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caps w:val="0"/>
          <w:color w:val="333333"/>
          <w:spacing w:val="8"/>
          <w:sz w:val="44"/>
          <w:szCs w:val="44"/>
          <w:shd w:val="clear" w:fill="FFFFFF"/>
          <w:lang w:eastAsia="zh-CN"/>
        </w:rPr>
      </w:pPr>
      <w:r>
        <w:rPr>
          <w:rFonts w:hint="eastAsia" w:ascii="仿宋_GB2312" w:hAnsi="仿宋_GB2312" w:eastAsia="仿宋_GB2312" w:cs="仿宋_GB2312"/>
          <w:sz w:val="32"/>
          <w:szCs w:val="32"/>
          <w:lang w:val="en-US" w:eastAsia="zh-CN"/>
        </w:rPr>
        <w:t xml:space="preserve"> </w:t>
      </w:r>
      <w:r>
        <w:rPr>
          <w:rFonts w:hint="eastAsia" w:ascii="方正小标宋简体" w:hAnsi="方正小标宋简体" w:eastAsia="方正小标宋简体" w:cs="方正小标宋简体"/>
          <w:i w:val="0"/>
          <w:caps w:val="0"/>
          <w:color w:val="333333"/>
          <w:spacing w:val="8"/>
          <w:sz w:val="44"/>
          <w:szCs w:val="44"/>
          <w:shd w:val="clear" w:fill="FFFFFF"/>
          <w:lang w:eastAsia="zh-CN"/>
        </w:rPr>
        <w:t>关于成立榕城区城市管理和综合执法局生活垃圾分类工作领导小组的通知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textAlignment w:val="auto"/>
        <w:rPr>
          <w:rFonts w:hint="eastAsia" w:ascii="仿宋_GB2312" w:hAnsi="仿宋_GB2312" w:eastAsia="仿宋_GB2312" w:cs="仿宋_GB2312"/>
          <w:i w:val="0"/>
          <w:caps w:val="0"/>
          <w:color w:val="333333"/>
          <w:spacing w:val="8"/>
          <w:sz w:val="32"/>
          <w:szCs w:val="32"/>
          <w:shd w:val="clear" w:fill="FFFFFF"/>
          <w:lang w:eastAsia="zh-CN"/>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b w:val="0"/>
          <w:bCs w:val="0"/>
          <w:i w:val="0"/>
          <w:caps w:val="0"/>
          <w:color w:val="333333"/>
          <w:spacing w:val="8"/>
          <w:sz w:val="32"/>
          <w:szCs w:val="32"/>
          <w:u w:val="none"/>
        </w:rPr>
      </w:pPr>
      <w:r>
        <w:rPr>
          <w:rFonts w:hint="eastAsia" w:ascii="仿宋_GB2312" w:hAnsi="仿宋_GB2312" w:eastAsia="仿宋_GB2312" w:cs="仿宋_GB2312"/>
          <w:b w:val="0"/>
          <w:bCs w:val="0"/>
          <w:i w:val="0"/>
          <w:caps w:val="0"/>
          <w:color w:val="333333"/>
          <w:spacing w:val="8"/>
          <w:sz w:val="32"/>
          <w:szCs w:val="32"/>
          <w:u w:val="none"/>
          <w:shd w:val="clear" w:fill="FFFFFF"/>
          <w:lang w:eastAsia="zh-CN"/>
        </w:rPr>
        <w:t>各股（室）、各中队、数字中心、辖属事业单位</w:t>
      </w:r>
      <w:r>
        <w:rPr>
          <w:rFonts w:hint="eastAsia" w:ascii="仿宋_GB2312" w:hAnsi="仿宋_GB2312" w:eastAsia="仿宋_GB2312" w:cs="仿宋_GB2312"/>
          <w:b w:val="0"/>
          <w:bCs w:val="0"/>
          <w:i w:val="0"/>
          <w:caps w:val="0"/>
          <w:color w:val="333333"/>
          <w:spacing w:val="8"/>
          <w:sz w:val="32"/>
          <w:szCs w:val="32"/>
          <w:u w:val="none"/>
          <w:shd w:val="clear" w:fill="FFFFFF"/>
        </w:rPr>
        <w:t>:</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textAlignment w:val="auto"/>
        <w:rPr>
          <w:rFonts w:hint="eastAsia" w:ascii="仿宋_GB2312" w:hAnsi="仿宋_GB2312" w:eastAsia="仿宋_GB2312" w:cs="仿宋_GB2312"/>
          <w:b w:val="0"/>
          <w:bCs w:val="0"/>
          <w:i w:val="0"/>
          <w:caps w:val="0"/>
          <w:color w:val="333333"/>
          <w:spacing w:val="8"/>
          <w:sz w:val="32"/>
          <w:szCs w:val="32"/>
          <w:u w:val="none"/>
          <w:shd w:val="clear" w:fill="FFFFFF"/>
        </w:rPr>
      </w:pPr>
      <w:r>
        <w:rPr>
          <w:rFonts w:hint="eastAsia" w:ascii="仿宋_GB2312" w:hAnsi="仿宋_GB2312" w:eastAsia="仿宋_GB2312" w:cs="仿宋_GB2312"/>
          <w:b w:val="0"/>
          <w:bCs w:val="0"/>
          <w:i w:val="0"/>
          <w:caps w:val="0"/>
          <w:color w:val="333333"/>
          <w:spacing w:val="8"/>
          <w:sz w:val="32"/>
          <w:szCs w:val="32"/>
          <w:u w:val="none"/>
          <w:shd w:val="clear" w:fill="FFFFFF"/>
          <w:lang w:eastAsia="zh-CN"/>
        </w:rPr>
        <w:t>为推进</w:t>
      </w:r>
      <w:r>
        <w:rPr>
          <w:rFonts w:hint="eastAsia" w:ascii="仿宋_GB2312" w:hAnsi="仿宋_GB2312" w:eastAsia="仿宋_GB2312" w:cs="仿宋_GB2312"/>
          <w:b w:val="0"/>
          <w:bCs w:val="0"/>
          <w:i w:val="0"/>
          <w:caps w:val="0"/>
          <w:color w:val="333333"/>
          <w:spacing w:val="8"/>
          <w:sz w:val="32"/>
          <w:szCs w:val="32"/>
          <w:u w:val="none"/>
          <w:shd w:val="clear" w:fill="FFFFFF"/>
        </w:rPr>
        <w:t>我</w:t>
      </w:r>
      <w:r>
        <w:rPr>
          <w:rFonts w:hint="eastAsia" w:ascii="仿宋_GB2312" w:hAnsi="仿宋_GB2312" w:eastAsia="仿宋_GB2312" w:cs="仿宋_GB2312"/>
          <w:b w:val="0"/>
          <w:bCs w:val="0"/>
          <w:i w:val="0"/>
          <w:caps w:val="0"/>
          <w:color w:val="333333"/>
          <w:spacing w:val="8"/>
          <w:sz w:val="32"/>
          <w:szCs w:val="32"/>
          <w:u w:val="none"/>
          <w:shd w:val="clear" w:fill="FFFFFF"/>
          <w:lang w:eastAsia="zh-CN"/>
        </w:rPr>
        <w:t>区</w:t>
      </w:r>
      <w:r>
        <w:rPr>
          <w:rFonts w:hint="eastAsia" w:ascii="仿宋_GB2312" w:hAnsi="仿宋_GB2312" w:eastAsia="仿宋_GB2312" w:cs="仿宋_GB2312"/>
          <w:b w:val="0"/>
          <w:bCs w:val="0"/>
          <w:i w:val="0"/>
          <w:caps w:val="0"/>
          <w:color w:val="333333"/>
          <w:spacing w:val="8"/>
          <w:sz w:val="32"/>
          <w:szCs w:val="32"/>
          <w:u w:val="none"/>
          <w:shd w:val="clear" w:fill="FFFFFF"/>
        </w:rPr>
        <w:t>生活垃圾分类工作</w:t>
      </w:r>
      <w:r>
        <w:rPr>
          <w:rFonts w:hint="eastAsia" w:ascii="仿宋_GB2312" w:hAnsi="仿宋_GB2312" w:eastAsia="仿宋_GB2312" w:cs="仿宋_GB2312"/>
          <w:b w:val="0"/>
          <w:bCs w:val="0"/>
          <w:i w:val="0"/>
          <w:caps w:val="0"/>
          <w:color w:val="333333"/>
          <w:spacing w:val="8"/>
          <w:sz w:val="32"/>
          <w:szCs w:val="32"/>
          <w:u w:val="none"/>
          <w:shd w:val="clear" w:fill="FFFFFF"/>
          <w:lang w:eastAsia="zh-CN"/>
        </w:rPr>
        <w:t>，</w:t>
      </w:r>
      <w:r>
        <w:rPr>
          <w:rFonts w:hint="eastAsia" w:ascii="仿宋_GB2312" w:hAnsi="仿宋_GB2312" w:eastAsia="仿宋_GB2312" w:cs="仿宋_GB2312"/>
          <w:b w:val="0"/>
          <w:bCs w:val="0"/>
          <w:i w:val="0"/>
          <w:caps w:val="0"/>
          <w:color w:val="333333"/>
          <w:spacing w:val="8"/>
          <w:sz w:val="32"/>
          <w:szCs w:val="32"/>
          <w:u w:val="none"/>
          <w:shd w:val="clear" w:fill="FFFFFF"/>
        </w:rPr>
        <w:t>加强组织领导和统筹协调，</w:t>
      </w:r>
      <w:r>
        <w:rPr>
          <w:rFonts w:hint="eastAsia" w:ascii="仿宋_GB2312" w:hAnsi="仿宋_GB2312" w:eastAsia="仿宋_GB2312" w:cs="仿宋_GB2312"/>
          <w:b w:val="0"/>
          <w:bCs w:val="0"/>
          <w:i w:val="0"/>
          <w:caps w:val="0"/>
          <w:color w:val="333333"/>
          <w:spacing w:val="8"/>
          <w:sz w:val="32"/>
          <w:szCs w:val="32"/>
          <w:u w:val="none"/>
          <w:shd w:val="clear" w:fill="FFFFFF"/>
        </w:rPr>
        <w:t>经局</w:t>
      </w:r>
      <w:r>
        <w:rPr>
          <w:rFonts w:hint="eastAsia" w:ascii="仿宋_GB2312" w:hAnsi="仿宋_GB2312" w:eastAsia="仿宋_GB2312" w:cs="仿宋_GB2312"/>
          <w:b w:val="0"/>
          <w:bCs w:val="0"/>
          <w:i w:val="0"/>
          <w:caps w:val="0"/>
          <w:color w:val="333333"/>
          <w:spacing w:val="8"/>
          <w:sz w:val="32"/>
          <w:szCs w:val="32"/>
          <w:u w:val="none"/>
          <w:shd w:val="clear" w:fill="FFFFFF"/>
          <w:lang w:eastAsia="zh-CN"/>
        </w:rPr>
        <w:t>班子</w:t>
      </w:r>
      <w:r>
        <w:rPr>
          <w:rFonts w:hint="eastAsia" w:ascii="仿宋_GB2312" w:hAnsi="仿宋_GB2312" w:eastAsia="仿宋_GB2312" w:cs="仿宋_GB2312"/>
          <w:b w:val="0"/>
          <w:bCs w:val="0"/>
          <w:i w:val="0"/>
          <w:caps w:val="0"/>
          <w:color w:val="333333"/>
          <w:spacing w:val="8"/>
          <w:sz w:val="32"/>
          <w:szCs w:val="32"/>
          <w:u w:val="none"/>
          <w:shd w:val="clear" w:fill="FFFFFF"/>
        </w:rPr>
        <w:t>会议研究，成立</w:t>
      </w:r>
      <w:r>
        <w:rPr>
          <w:rFonts w:hint="eastAsia" w:ascii="仿宋_GB2312" w:hAnsi="仿宋_GB2312" w:eastAsia="仿宋_GB2312" w:cs="仿宋_GB2312"/>
          <w:b w:val="0"/>
          <w:bCs w:val="0"/>
          <w:i w:val="0"/>
          <w:caps w:val="0"/>
          <w:color w:val="333333"/>
          <w:spacing w:val="8"/>
          <w:sz w:val="32"/>
          <w:szCs w:val="32"/>
          <w:u w:val="none"/>
          <w:shd w:val="clear" w:fill="FFFFFF"/>
          <w:lang w:eastAsia="zh-CN"/>
        </w:rPr>
        <w:t>榕城区城市管理和综合执法</w:t>
      </w:r>
      <w:r>
        <w:rPr>
          <w:rFonts w:hint="eastAsia" w:ascii="仿宋_GB2312" w:hAnsi="仿宋_GB2312" w:eastAsia="仿宋_GB2312" w:cs="仿宋_GB2312"/>
          <w:b w:val="0"/>
          <w:bCs w:val="0"/>
          <w:i w:val="0"/>
          <w:caps w:val="0"/>
          <w:color w:val="333333"/>
          <w:spacing w:val="8"/>
          <w:sz w:val="32"/>
          <w:szCs w:val="32"/>
          <w:u w:val="none"/>
          <w:shd w:val="clear" w:fill="FFFFFF"/>
        </w:rPr>
        <w:t>局生活垃圾分类工作领导小组。现将有关事宜通知如下:</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textAlignment w:val="auto"/>
        <w:rPr>
          <w:rFonts w:hint="eastAsia" w:ascii="黑体" w:hAnsi="黑体" w:eastAsia="黑体" w:cs="黑体"/>
          <w:b w:val="0"/>
          <w:bCs w:val="0"/>
          <w:i w:val="0"/>
          <w:caps w:val="0"/>
          <w:color w:val="333333"/>
          <w:spacing w:val="8"/>
          <w:sz w:val="32"/>
          <w:szCs w:val="32"/>
          <w:u w:val="none"/>
        </w:rPr>
      </w:pPr>
      <w:r>
        <w:rPr>
          <w:rFonts w:hint="eastAsia" w:ascii="黑体" w:hAnsi="黑体" w:eastAsia="黑体" w:cs="黑体"/>
          <w:b w:val="0"/>
          <w:bCs w:val="0"/>
          <w:i w:val="0"/>
          <w:caps w:val="0"/>
          <w:color w:val="333333"/>
          <w:spacing w:val="8"/>
          <w:sz w:val="32"/>
          <w:szCs w:val="32"/>
          <w:u w:val="none"/>
          <w:shd w:val="clear" w:fill="FFFFFF"/>
        </w:rPr>
        <w:t>一、组织机构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75" w:firstLineChars="200"/>
        <w:textAlignment w:val="auto"/>
        <w:rPr>
          <w:rFonts w:hint="eastAsia" w:ascii="仿宋_GB2312" w:hAnsi="仿宋_GB2312" w:eastAsia="仿宋_GB2312" w:cs="仿宋_GB2312"/>
          <w:b w:val="0"/>
          <w:bCs w:val="0"/>
          <w:i w:val="0"/>
          <w:caps w:val="0"/>
          <w:color w:val="333333"/>
          <w:spacing w:val="8"/>
          <w:sz w:val="32"/>
          <w:szCs w:val="32"/>
          <w:u w:val="none"/>
          <w:shd w:val="clear" w:fill="FFFFFF"/>
          <w:lang w:eastAsia="zh-CN"/>
        </w:rPr>
      </w:pPr>
      <w:r>
        <w:rPr>
          <w:rFonts w:hint="eastAsia" w:ascii="楷体" w:hAnsi="楷体" w:eastAsia="楷体" w:cs="楷体"/>
          <w:b/>
          <w:bCs/>
          <w:i w:val="0"/>
          <w:caps w:val="0"/>
          <w:color w:val="333333"/>
          <w:spacing w:val="8"/>
          <w:sz w:val="32"/>
          <w:szCs w:val="32"/>
          <w:u w:val="none"/>
          <w:shd w:val="clear" w:fill="FFFFFF"/>
          <w:lang w:eastAsia="zh-CN"/>
        </w:rPr>
        <w:t>（一）成立榕城区城管执法局生活垃圾分类工作领导小组。</w:t>
      </w:r>
      <w:r>
        <w:rPr>
          <w:rFonts w:hint="eastAsia" w:ascii="仿宋_GB2312" w:hAnsi="仿宋_GB2312" w:eastAsia="仿宋_GB2312" w:cs="仿宋_GB2312"/>
          <w:b w:val="0"/>
          <w:bCs w:val="0"/>
          <w:i w:val="0"/>
          <w:caps w:val="0"/>
          <w:color w:val="333333"/>
          <w:spacing w:val="8"/>
          <w:sz w:val="32"/>
          <w:szCs w:val="32"/>
          <w:u w:val="none"/>
          <w:shd w:val="clear" w:fill="FFFFFF"/>
          <w:lang w:eastAsia="zh-CN"/>
        </w:rPr>
        <w:t>负责</w:t>
      </w:r>
      <w:r>
        <w:rPr>
          <w:rFonts w:hint="eastAsia" w:ascii="仿宋_GB2312" w:hAnsi="仿宋_GB2312" w:eastAsia="仿宋_GB2312" w:cs="仿宋_GB2312"/>
          <w:b w:val="0"/>
          <w:bCs w:val="0"/>
          <w:color w:val="auto"/>
          <w:sz w:val="32"/>
          <w:szCs w:val="32"/>
          <w:highlight w:val="none"/>
          <w:u w:val="none"/>
        </w:rPr>
        <w:t>贯彻落实党中央、国务院</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省委、省政府</w:t>
      </w:r>
      <w:r>
        <w:rPr>
          <w:rFonts w:hint="eastAsia" w:ascii="仿宋_GB2312" w:hAnsi="仿宋_GB2312" w:eastAsia="仿宋_GB2312" w:cs="仿宋_GB2312"/>
          <w:b w:val="0"/>
          <w:bCs w:val="0"/>
          <w:color w:val="auto"/>
          <w:sz w:val="32"/>
          <w:szCs w:val="32"/>
          <w:highlight w:val="none"/>
          <w:u w:val="none"/>
          <w:lang w:eastAsia="zh-CN"/>
        </w:rPr>
        <w:t>、市委、市政府和区委、区政府</w:t>
      </w:r>
      <w:r>
        <w:rPr>
          <w:rFonts w:hint="eastAsia" w:ascii="仿宋_GB2312" w:hAnsi="仿宋_GB2312" w:eastAsia="仿宋_GB2312" w:cs="仿宋_GB2312"/>
          <w:b w:val="0"/>
          <w:bCs w:val="0"/>
          <w:color w:val="auto"/>
          <w:sz w:val="32"/>
          <w:szCs w:val="32"/>
          <w:highlight w:val="none"/>
          <w:u w:val="none"/>
        </w:rPr>
        <w:t>决策部署，统筹推进</w:t>
      </w:r>
      <w:r>
        <w:rPr>
          <w:rFonts w:hint="eastAsia" w:ascii="仿宋_GB2312" w:hAnsi="仿宋_GB2312" w:eastAsia="仿宋_GB2312" w:cs="仿宋_GB2312"/>
          <w:b w:val="0"/>
          <w:bCs w:val="0"/>
          <w:color w:val="auto"/>
          <w:sz w:val="32"/>
          <w:szCs w:val="32"/>
          <w:highlight w:val="none"/>
          <w:u w:val="none"/>
          <w:lang w:eastAsia="zh-CN"/>
        </w:rPr>
        <w:t>区委区政府交办的城市</w:t>
      </w:r>
      <w:r>
        <w:rPr>
          <w:rFonts w:hint="eastAsia" w:ascii="仿宋_GB2312" w:hAnsi="仿宋_GB2312" w:eastAsia="仿宋_GB2312" w:cs="仿宋_GB2312"/>
          <w:b w:val="0"/>
          <w:bCs w:val="0"/>
          <w:color w:val="auto"/>
          <w:sz w:val="32"/>
          <w:szCs w:val="32"/>
          <w:highlight w:val="none"/>
          <w:u w:val="none"/>
        </w:rPr>
        <w:t>生活垃圾分类工作，协调解决制约</w:t>
      </w:r>
      <w:r>
        <w:rPr>
          <w:rFonts w:hint="eastAsia" w:ascii="仿宋_GB2312" w:hAnsi="仿宋_GB2312" w:eastAsia="仿宋_GB2312" w:cs="仿宋_GB2312"/>
          <w:b w:val="0"/>
          <w:bCs w:val="0"/>
          <w:color w:val="auto"/>
          <w:sz w:val="32"/>
          <w:szCs w:val="32"/>
          <w:highlight w:val="none"/>
          <w:u w:val="none"/>
          <w:lang w:eastAsia="zh-CN"/>
        </w:rPr>
        <w:t>城市</w:t>
      </w:r>
      <w:r>
        <w:rPr>
          <w:rFonts w:hint="eastAsia" w:ascii="仿宋_GB2312" w:hAnsi="仿宋_GB2312" w:eastAsia="仿宋_GB2312" w:cs="仿宋_GB2312"/>
          <w:b w:val="0"/>
          <w:bCs w:val="0"/>
          <w:color w:val="auto"/>
          <w:sz w:val="32"/>
          <w:szCs w:val="32"/>
          <w:highlight w:val="none"/>
          <w:u w:val="none"/>
        </w:rPr>
        <w:t>生活垃圾分类工作的问题和事项</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指导各地、各部门落实</w:t>
      </w:r>
      <w:r>
        <w:rPr>
          <w:rFonts w:hint="eastAsia" w:ascii="仿宋_GB2312" w:hAnsi="仿宋_GB2312" w:eastAsia="仿宋_GB2312" w:cs="仿宋_GB2312"/>
          <w:b w:val="0"/>
          <w:bCs w:val="0"/>
          <w:color w:val="auto"/>
          <w:sz w:val="32"/>
          <w:szCs w:val="32"/>
          <w:highlight w:val="none"/>
          <w:u w:val="none"/>
          <w:lang w:eastAsia="zh-CN"/>
        </w:rPr>
        <w:t>城市</w:t>
      </w:r>
      <w:r>
        <w:rPr>
          <w:rFonts w:hint="eastAsia" w:ascii="仿宋_GB2312" w:hAnsi="仿宋_GB2312" w:eastAsia="仿宋_GB2312" w:cs="仿宋_GB2312"/>
          <w:b w:val="0"/>
          <w:bCs w:val="0"/>
          <w:color w:val="auto"/>
          <w:sz w:val="32"/>
          <w:szCs w:val="32"/>
          <w:highlight w:val="none"/>
          <w:u w:val="none"/>
        </w:rPr>
        <w:t>生活垃圾分类工作。</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textAlignment w:val="auto"/>
        <w:rPr>
          <w:rFonts w:hint="eastAsia" w:ascii="仿宋_GB2312" w:hAnsi="仿宋_GB2312" w:eastAsia="仿宋_GB2312" w:cs="仿宋_GB2312"/>
          <w:b w:val="0"/>
          <w:bCs w:val="0"/>
          <w:i w:val="0"/>
          <w:caps w:val="0"/>
          <w:color w:val="333333"/>
          <w:spacing w:val="8"/>
          <w:sz w:val="32"/>
          <w:szCs w:val="32"/>
          <w:u w:val="none"/>
          <w:lang w:eastAsia="zh-CN"/>
        </w:rPr>
      </w:pPr>
      <w:r>
        <w:rPr>
          <w:rFonts w:hint="eastAsia" w:ascii="仿宋_GB2312" w:hAnsi="仿宋_GB2312" w:eastAsia="仿宋_GB2312" w:cs="仿宋_GB2312"/>
          <w:b w:val="0"/>
          <w:bCs w:val="0"/>
          <w:i w:val="0"/>
          <w:caps w:val="0"/>
          <w:color w:val="333333"/>
          <w:spacing w:val="8"/>
          <w:sz w:val="32"/>
          <w:szCs w:val="32"/>
          <w:u w:val="none"/>
          <w:shd w:val="clear" w:fill="FFFFFF"/>
        </w:rPr>
        <w:t>组</w:t>
      </w:r>
      <w:r>
        <w:rPr>
          <w:rFonts w:hint="eastAsia" w:ascii="仿宋_GB2312" w:hAnsi="仿宋_GB2312" w:eastAsia="仿宋_GB2312" w:cs="仿宋_GB2312"/>
          <w:b w:val="0"/>
          <w:bCs w:val="0"/>
          <w:i w:val="0"/>
          <w:caps w:val="0"/>
          <w:color w:val="333333"/>
          <w:spacing w:val="8"/>
          <w:sz w:val="32"/>
          <w:szCs w:val="32"/>
          <w:u w:val="none"/>
          <w:shd w:val="clear" w:fill="FFFFFF"/>
          <w:lang w:val="en-US" w:eastAsia="zh-CN"/>
        </w:rPr>
        <w:t xml:space="preserve">  </w:t>
      </w:r>
      <w:r>
        <w:rPr>
          <w:rFonts w:hint="eastAsia" w:ascii="仿宋_GB2312" w:hAnsi="仿宋_GB2312" w:eastAsia="仿宋_GB2312" w:cs="仿宋_GB2312"/>
          <w:b w:val="0"/>
          <w:bCs w:val="0"/>
          <w:i w:val="0"/>
          <w:caps w:val="0"/>
          <w:color w:val="333333"/>
          <w:spacing w:val="8"/>
          <w:sz w:val="32"/>
          <w:szCs w:val="32"/>
          <w:u w:val="none"/>
          <w:shd w:val="clear" w:fill="FFFFFF"/>
        </w:rPr>
        <w:t>长:</w:t>
      </w:r>
      <w:r>
        <w:rPr>
          <w:rFonts w:hint="eastAsia" w:ascii="仿宋_GB2312" w:hAnsi="仿宋_GB2312" w:eastAsia="仿宋_GB2312" w:cs="仿宋_GB2312"/>
          <w:b w:val="0"/>
          <w:bCs w:val="0"/>
          <w:i w:val="0"/>
          <w:caps w:val="0"/>
          <w:color w:val="333333"/>
          <w:spacing w:val="8"/>
          <w:sz w:val="32"/>
          <w:szCs w:val="32"/>
          <w:u w:val="none"/>
          <w:shd w:val="clear" w:fill="FFFFFF"/>
          <w:lang w:eastAsia="zh-CN"/>
        </w:rPr>
        <w:t>郑锦辉</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textAlignment w:val="auto"/>
        <w:rPr>
          <w:rFonts w:hint="eastAsia" w:ascii="仿宋_GB2312" w:hAnsi="仿宋_GB2312" w:eastAsia="仿宋_GB2312" w:cs="仿宋_GB2312"/>
          <w:b w:val="0"/>
          <w:bCs w:val="0"/>
          <w:i w:val="0"/>
          <w:caps w:val="0"/>
          <w:color w:val="333333"/>
          <w:spacing w:val="8"/>
          <w:sz w:val="32"/>
          <w:szCs w:val="32"/>
          <w:u w:val="none"/>
          <w:lang w:eastAsia="zh-CN"/>
        </w:rPr>
      </w:pPr>
      <w:r>
        <w:rPr>
          <w:rFonts w:hint="eastAsia" w:ascii="仿宋_GB2312" w:hAnsi="仿宋_GB2312" w:eastAsia="仿宋_GB2312" w:cs="仿宋_GB2312"/>
          <w:b w:val="0"/>
          <w:bCs w:val="0"/>
          <w:i w:val="0"/>
          <w:caps w:val="0"/>
          <w:color w:val="333333"/>
          <w:spacing w:val="8"/>
          <w:sz w:val="32"/>
          <w:szCs w:val="32"/>
          <w:u w:val="none"/>
          <w:shd w:val="clear" w:fill="FFFFFF"/>
        </w:rPr>
        <w:t>副组长:</w:t>
      </w:r>
      <w:r>
        <w:rPr>
          <w:rFonts w:hint="eastAsia" w:ascii="仿宋_GB2312" w:hAnsi="仿宋_GB2312" w:eastAsia="仿宋_GB2312" w:cs="仿宋_GB2312"/>
          <w:b w:val="0"/>
          <w:bCs w:val="0"/>
          <w:i w:val="0"/>
          <w:caps w:val="0"/>
          <w:color w:val="333333"/>
          <w:spacing w:val="8"/>
          <w:sz w:val="32"/>
          <w:szCs w:val="32"/>
          <w:u w:val="none"/>
          <w:shd w:val="clear" w:fill="FFFFFF"/>
          <w:lang w:eastAsia="zh-CN"/>
        </w:rPr>
        <w:t>林潮松、吴喜列、陈卫明、张俊豪、苏华伟、郑锭生、林嘉栋</w:t>
      </w:r>
      <w:r>
        <w:rPr>
          <w:rFonts w:hint="eastAsia" w:ascii="仿宋_GB2312" w:hAnsi="仿宋_GB2312" w:eastAsia="仿宋_GB2312" w:cs="仿宋_GB2312"/>
          <w:b w:val="0"/>
          <w:bCs w:val="0"/>
          <w:i w:val="0"/>
          <w:caps w:val="0"/>
          <w:color w:val="auto"/>
          <w:spacing w:val="8"/>
          <w:sz w:val="32"/>
          <w:szCs w:val="32"/>
          <w:u w:val="none"/>
          <w:shd w:val="clear" w:fill="FFFFFF"/>
          <w:lang w:eastAsia="zh-CN"/>
        </w:rPr>
        <w:t>、陈少斌</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textAlignment w:val="auto"/>
        <w:rPr>
          <w:rFonts w:hint="default" w:ascii="仿宋_GB2312" w:hAnsi="仿宋_GB2312" w:eastAsia="仿宋_GB2312" w:cs="仿宋_GB2312"/>
          <w:b w:val="0"/>
          <w:bCs w:val="0"/>
          <w:i w:val="0"/>
          <w:caps w:val="0"/>
          <w:color w:val="333333"/>
          <w:spacing w:val="8"/>
          <w:sz w:val="32"/>
          <w:szCs w:val="32"/>
          <w:u w:val="none"/>
          <w:lang w:val="en-US" w:eastAsia="zh-CN"/>
        </w:rPr>
      </w:pPr>
      <w:r>
        <w:rPr>
          <w:rFonts w:hint="eastAsia" w:ascii="仿宋_GB2312" w:hAnsi="仿宋_GB2312" w:eastAsia="仿宋_GB2312" w:cs="仿宋_GB2312"/>
          <w:b w:val="0"/>
          <w:bCs w:val="0"/>
          <w:i w:val="0"/>
          <w:caps w:val="0"/>
          <w:color w:val="333333"/>
          <w:spacing w:val="8"/>
          <w:sz w:val="32"/>
          <w:szCs w:val="32"/>
          <w:u w:val="none"/>
          <w:shd w:val="clear" w:fill="FFFFFF"/>
        </w:rPr>
        <w:t>成</w:t>
      </w:r>
      <w:r>
        <w:rPr>
          <w:rFonts w:hint="eastAsia" w:ascii="仿宋_GB2312" w:hAnsi="仿宋_GB2312" w:eastAsia="仿宋_GB2312" w:cs="仿宋_GB2312"/>
          <w:b w:val="0"/>
          <w:bCs w:val="0"/>
          <w:i w:val="0"/>
          <w:caps w:val="0"/>
          <w:color w:val="333333"/>
          <w:spacing w:val="8"/>
          <w:sz w:val="32"/>
          <w:szCs w:val="32"/>
          <w:u w:val="none"/>
          <w:shd w:val="clear" w:fill="FFFFFF"/>
          <w:lang w:val="en-US" w:eastAsia="zh-CN"/>
        </w:rPr>
        <w:t xml:space="preserve">  </w:t>
      </w:r>
      <w:r>
        <w:rPr>
          <w:rFonts w:hint="eastAsia" w:ascii="仿宋_GB2312" w:hAnsi="仿宋_GB2312" w:eastAsia="仿宋_GB2312" w:cs="仿宋_GB2312"/>
          <w:b w:val="0"/>
          <w:bCs w:val="0"/>
          <w:i w:val="0"/>
          <w:caps w:val="0"/>
          <w:color w:val="333333"/>
          <w:spacing w:val="8"/>
          <w:sz w:val="32"/>
          <w:szCs w:val="32"/>
          <w:u w:val="none"/>
          <w:shd w:val="clear" w:fill="FFFFFF"/>
        </w:rPr>
        <w:t>员:</w:t>
      </w:r>
      <w:r>
        <w:rPr>
          <w:rFonts w:hint="eastAsia" w:ascii="仿宋_GB2312" w:hAnsi="仿宋_GB2312" w:eastAsia="仿宋_GB2312" w:cs="仿宋_GB2312"/>
          <w:b w:val="0"/>
          <w:bCs w:val="0"/>
          <w:i w:val="0"/>
          <w:caps w:val="0"/>
          <w:color w:val="333333"/>
          <w:spacing w:val="8"/>
          <w:sz w:val="32"/>
          <w:szCs w:val="32"/>
          <w:u w:val="none"/>
          <w:shd w:val="clear" w:fill="FFFFFF"/>
          <w:lang w:eastAsia="zh-CN"/>
        </w:rPr>
        <w:t>局各股室、数字中心、局属各单位负责同志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75" w:firstLineChars="200"/>
        <w:textAlignment w:val="auto"/>
        <w:rPr>
          <w:rFonts w:hint="eastAsia" w:ascii="仿宋_GB2312" w:hAnsi="仿宋_GB2312" w:eastAsia="仿宋_GB2312" w:cs="仿宋_GB2312"/>
          <w:b w:val="0"/>
          <w:bCs w:val="0"/>
          <w:i w:val="0"/>
          <w:caps w:val="0"/>
          <w:color w:val="333333"/>
          <w:spacing w:val="8"/>
          <w:sz w:val="32"/>
          <w:szCs w:val="32"/>
          <w:u w:val="none"/>
          <w:shd w:val="clear" w:fill="FFFFFF"/>
          <w:lang w:eastAsia="zh-CN"/>
        </w:rPr>
      </w:pPr>
      <w:r>
        <w:rPr>
          <w:rFonts w:hint="eastAsia" w:ascii="楷体" w:hAnsi="楷体" w:eastAsia="楷体" w:cs="楷体"/>
          <w:b/>
          <w:bCs/>
          <w:i w:val="0"/>
          <w:caps w:val="0"/>
          <w:color w:val="333333"/>
          <w:spacing w:val="8"/>
          <w:sz w:val="32"/>
          <w:szCs w:val="32"/>
          <w:u w:val="none"/>
          <w:shd w:val="clear" w:fill="FFFFFF"/>
          <w:lang w:eastAsia="zh-CN"/>
        </w:rPr>
        <w:t>（二）成立生活垃圾分类工作专班小组。</w:t>
      </w:r>
      <w:r>
        <w:rPr>
          <w:rFonts w:hint="eastAsia" w:ascii="仿宋_GB2312" w:hAnsi="仿宋_GB2312" w:eastAsia="仿宋_GB2312" w:cs="仿宋_GB2312"/>
          <w:b w:val="0"/>
          <w:bCs w:val="0"/>
          <w:i w:val="0"/>
          <w:caps w:val="0"/>
          <w:color w:val="333333"/>
          <w:spacing w:val="8"/>
          <w:sz w:val="32"/>
          <w:szCs w:val="32"/>
          <w:u w:val="none"/>
          <w:shd w:val="clear" w:fill="FFFFFF"/>
          <w:lang w:eastAsia="zh-CN"/>
        </w:rPr>
        <w:t>工作专班成员从各股室、执法中队和各单位抽调，</w:t>
      </w:r>
      <w:r>
        <w:rPr>
          <w:rFonts w:hint="eastAsia" w:ascii="仿宋_GB2312" w:hAnsi="仿宋_GB2312" w:eastAsia="仿宋_GB2312" w:cs="仿宋_GB2312"/>
          <w:b w:val="0"/>
          <w:bCs w:val="0"/>
          <w:i w:val="0"/>
          <w:caps w:val="0"/>
          <w:color w:val="333333"/>
          <w:spacing w:val="8"/>
          <w:sz w:val="32"/>
          <w:szCs w:val="32"/>
          <w:u w:val="none"/>
          <w:shd w:val="clear" w:fill="FFFFFF"/>
        </w:rPr>
        <w:t>具体负责</w:t>
      </w:r>
      <w:r>
        <w:rPr>
          <w:rFonts w:hint="eastAsia" w:ascii="仿宋_GB2312" w:hAnsi="仿宋_GB2312" w:eastAsia="仿宋_GB2312" w:cs="仿宋_GB2312"/>
          <w:b w:val="0"/>
          <w:bCs w:val="0"/>
          <w:i w:val="0"/>
          <w:caps w:val="0"/>
          <w:color w:val="333333"/>
          <w:spacing w:val="8"/>
          <w:sz w:val="32"/>
          <w:szCs w:val="32"/>
          <w:u w:val="none"/>
          <w:shd w:val="clear" w:fill="FFFFFF"/>
          <w:lang w:eastAsia="zh-CN"/>
        </w:rPr>
        <w:t>领导小组日常工作，重点负责</w:t>
      </w:r>
      <w:r>
        <w:rPr>
          <w:rFonts w:hint="eastAsia" w:ascii="仿宋_GB2312" w:hAnsi="仿宋_GB2312" w:eastAsia="仿宋_GB2312" w:cs="仿宋_GB2312"/>
          <w:b w:val="0"/>
          <w:bCs w:val="0"/>
          <w:i w:val="0"/>
          <w:caps w:val="0"/>
          <w:color w:val="333333"/>
          <w:spacing w:val="8"/>
          <w:sz w:val="32"/>
          <w:szCs w:val="32"/>
          <w:u w:val="none"/>
          <w:shd w:val="clear" w:fill="FFFFFF"/>
        </w:rPr>
        <w:t>生活垃圾分类的宣传推广，奖惩办法及</w:t>
      </w:r>
      <w:r>
        <w:rPr>
          <w:rFonts w:hint="eastAsia" w:ascii="仿宋_GB2312" w:hAnsi="仿宋_GB2312" w:eastAsia="仿宋_GB2312" w:cs="仿宋_GB2312"/>
          <w:b w:val="0"/>
          <w:bCs w:val="0"/>
          <w:i w:val="0"/>
          <w:caps w:val="0"/>
          <w:color w:val="333333"/>
          <w:spacing w:val="8"/>
          <w:sz w:val="32"/>
          <w:szCs w:val="32"/>
          <w:u w:val="none"/>
          <w:shd w:val="clear" w:fill="FFFFFF"/>
          <w:lang w:eastAsia="zh-CN"/>
        </w:rPr>
        <w:t>规范</w:t>
      </w:r>
      <w:r>
        <w:rPr>
          <w:rFonts w:hint="eastAsia" w:ascii="仿宋_GB2312" w:hAnsi="仿宋_GB2312" w:eastAsia="仿宋_GB2312" w:cs="仿宋_GB2312"/>
          <w:b w:val="0"/>
          <w:bCs w:val="0"/>
          <w:i w:val="0"/>
          <w:caps w:val="0"/>
          <w:color w:val="333333"/>
          <w:spacing w:val="8"/>
          <w:sz w:val="32"/>
          <w:szCs w:val="32"/>
          <w:u w:val="none"/>
          <w:shd w:val="clear" w:fill="FFFFFF"/>
        </w:rPr>
        <w:t>标准的制定，指导、监督、考核各</w:t>
      </w:r>
      <w:r>
        <w:rPr>
          <w:rFonts w:hint="eastAsia" w:ascii="仿宋_GB2312" w:hAnsi="仿宋_GB2312" w:eastAsia="仿宋_GB2312" w:cs="仿宋_GB2312"/>
          <w:b w:val="0"/>
          <w:bCs w:val="0"/>
          <w:i w:val="0"/>
          <w:caps w:val="0"/>
          <w:color w:val="333333"/>
          <w:spacing w:val="8"/>
          <w:sz w:val="32"/>
          <w:szCs w:val="32"/>
          <w:u w:val="none"/>
          <w:shd w:val="clear" w:fill="FFFFFF"/>
          <w:lang w:eastAsia="zh-CN"/>
        </w:rPr>
        <w:t>街道</w:t>
      </w:r>
      <w:r>
        <w:rPr>
          <w:rFonts w:hint="eastAsia" w:ascii="仿宋_GB2312" w:hAnsi="仿宋_GB2312" w:eastAsia="仿宋_GB2312" w:cs="仿宋_GB2312"/>
          <w:b w:val="0"/>
          <w:bCs w:val="0"/>
          <w:i w:val="0"/>
          <w:caps w:val="0"/>
          <w:color w:val="333333"/>
          <w:spacing w:val="8"/>
          <w:sz w:val="32"/>
          <w:szCs w:val="32"/>
          <w:u w:val="none"/>
          <w:shd w:val="clear" w:fill="FFFFFF"/>
        </w:rPr>
        <w:t>生活垃圾分类工作及相关项目的推进和协调。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textAlignment w:val="auto"/>
        <w:rPr>
          <w:rFonts w:hint="eastAsia" w:ascii="仿宋_GB2312" w:hAnsi="仿宋_GB2312" w:eastAsia="仿宋_GB2312" w:cs="仿宋_GB2312"/>
          <w:b w:val="0"/>
          <w:bCs w:val="0"/>
          <w:i w:val="0"/>
          <w:caps w:val="0"/>
          <w:color w:val="333333"/>
          <w:spacing w:val="8"/>
          <w:sz w:val="32"/>
          <w:szCs w:val="32"/>
          <w:u w:val="none"/>
          <w:shd w:val="clear" w:fill="FFFFFF"/>
        </w:rPr>
      </w:pPr>
      <w:r>
        <w:rPr>
          <w:rFonts w:hint="eastAsia" w:ascii="仿宋_GB2312" w:hAnsi="仿宋_GB2312" w:eastAsia="仿宋_GB2312" w:cs="仿宋_GB2312"/>
          <w:b w:val="0"/>
          <w:bCs w:val="0"/>
          <w:i w:val="0"/>
          <w:caps w:val="0"/>
          <w:color w:val="333333"/>
          <w:spacing w:val="8"/>
          <w:sz w:val="32"/>
          <w:szCs w:val="32"/>
          <w:u w:val="none"/>
          <w:shd w:val="clear" w:fill="FFFFFF"/>
          <w:lang w:eastAsia="zh-CN"/>
        </w:rPr>
        <w:t>组</w:t>
      </w:r>
      <w:r>
        <w:rPr>
          <w:rFonts w:hint="eastAsia" w:ascii="仿宋_GB2312" w:hAnsi="仿宋_GB2312" w:eastAsia="仿宋_GB2312" w:cs="仿宋_GB2312"/>
          <w:b w:val="0"/>
          <w:bCs w:val="0"/>
          <w:i w:val="0"/>
          <w:caps w:val="0"/>
          <w:color w:val="333333"/>
          <w:spacing w:val="8"/>
          <w:sz w:val="32"/>
          <w:szCs w:val="32"/>
          <w:u w:val="none"/>
          <w:shd w:val="clear" w:fill="FFFFFF"/>
          <w:lang w:val="en-US" w:eastAsia="zh-CN"/>
        </w:rPr>
        <w:t xml:space="preserve">  </w:t>
      </w:r>
      <w:r>
        <w:rPr>
          <w:rFonts w:hint="eastAsia" w:ascii="仿宋_GB2312" w:hAnsi="仿宋_GB2312" w:eastAsia="仿宋_GB2312" w:cs="仿宋_GB2312"/>
          <w:b w:val="0"/>
          <w:bCs w:val="0"/>
          <w:i w:val="0"/>
          <w:caps w:val="0"/>
          <w:color w:val="333333"/>
          <w:spacing w:val="8"/>
          <w:sz w:val="32"/>
          <w:szCs w:val="32"/>
          <w:u w:val="none"/>
          <w:shd w:val="clear" w:fill="FFFFFF"/>
          <w:lang w:eastAsia="zh-CN"/>
        </w:rPr>
        <w:t>长：郑锭生（</w:t>
      </w:r>
      <w:r>
        <w:rPr>
          <w:rFonts w:hint="eastAsia" w:ascii="仿宋_GB2312" w:hAnsi="仿宋_GB2312" w:eastAsia="仿宋_GB2312" w:cs="仿宋_GB2312"/>
          <w:b w:val="0"/>
          <w:bCs w:val="0"/>
          <w:i w:val="0"/>
          <w:caps w:val="0"/>
          <w:color w:val="333333"/>
          <w:spacing w:val="8"/>
          <w:sz w:val="32"/>
          <w:szCs w:val="32"/>
          <w:u w:val="none"/>
          <w:shd w:val="clear" w:fill="FFFFFF"/>
        </w:rPr>
        <w:t>兼</w:t>
      </w:r>
      <w:r>
        <w:rPr>
          <w:rFonts w:hint="eastAsia" w:ascii="仿宋_GB2312" w:hAnsi="仿宋_GB2312" w:eastAsia="仿宋_GB2312" w:cs="仿宋_GB2312"/>
          <w:b w:val="0"/>
          <w:bCs w:val="0"/>
          <w:i w:val="0"/>
          <w:caps w:val="0"/>
          <w:color w:val="333333"/>
          <w:spacing w:val="8"/>
          <w:sz w:val="32"/>
          <w:szCs w:val="32"/>
          <w:u w:val="none"/>
          <w:shd w:val="clear" w:fill="FFFFFF"/>
          <w:lang w:eastAsia="zh-CN"/>
        </w:rPr>
        <w:t>）</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textAlignment w:val="auto"/>
        <w:rPr>
          <w:rFonts w:hint="eastAsia" w:ascii="仿宋_GB2312" w:hAnsi="仿宋_GB2312" w:eastAsia="仿宋_GB2312" w:cs="仿宋_GB2312"/>
          <w:b w:val="0"/>
          <w:bCs w:val="0"/>
          <w:i w:val="0"/>
          <w:caps w:val="0"/>
          <w:color w:val="333333"/>
          <w:spacing w:val="8"/>
          <w:sz w:val="32"/>
          <w:szCs w:val="32"/>
          <w:u w:val="none"/>
          <w:shd w:val="clear" w:fill="FFFFFF"/>
          <w:lang w:val="en-US" w:eastAsia="zh-CN"/>
        </w:rPr>
      </w:pPr>
      <w:r>
        <w:rPr>
          <w:rFonts w:hint="eastAsia" w:ascii="仿宋_GB2312" w:hAnsi="仿宋_GB2312" w:eastAsia="仿宋_GB2312" w:cs="仿宋_GB2312"/>
          <w:b w:val="0"/>
          <w:bCs w:val="0"/>
          <w:i w:val="0"/>
          <w:caps w:val="0"/>
          <w:color w:val="333333"/>
          <w:spacing w:val="8"/>
          <w:sz w:val="32"/>
          <w:szCs w:val="32"/>
          <w:u w:val="none"/>
          <w:shd w:val="clear" w:fill="FFFFFF"/>
          <w:lang w:eastAsia="zh-CN"/>
        </w:rPr>
        <w:t>成</w:t>
      </w:r>
      <w:r>
        <w:rPr>
          <w:rFonts w:hint="eastAsia" w:ascii="仿宋_GB2312" w:hAnsi="仿宋_GB2312" w:eastAsia="仿宋_GB2312" w:cs="仿宋_GB2312"/>
          <w:b w:val="0"/>
          <w:bCs w:val="0"/>
          <w:i w:val="0"/>
          <w:caps w:val="0"/>
          <w:color w:val="333333"/>
          <w:spacing w:val="8"/>
          <w:sz w:val="32"/>
          <w:szCs w:val="32"/>
          <w:u w:val="none"/>
          <w:shd w:val="clear" w:fill="FFFFFF"/>
          <w:lang w:val="en-US" w:eastAsia="zh-CN"/>
        </w:rPr>
        <w:t xml:space="preserve">  </w:t>
      </w:r>
      <w:r>
        <w:rPr>
          <w:rFonts w:hint="eastAsia" w:ascii="仿宋_GB2312" w:hAnsi="仿宋_GB2312" w:eastAsia="仿宋_GB2312" w:cs="仿宋_GB2312"/>
          <w:b w:val="0"/>
          <w:bCs w:val="0"/>
          <w:i w:val="0"/>
          <w:caps w:val="0"/>
          <w:color w:val="333333"/>
          <w:spacing w:val="8"/>
          <w:sz w:val="32"/>
          <w:szCs w:val="32"/>
          <w:u w:val="none"/>
          <w:shd w:val="clear" w:fill="FFFFFF"/>
          <w:lang w:eastAsia="zh-CN"/>
        </w:rPr>
        <w:t>员：陈敬德、夏晓芝、朱伟军、吴永冰、陈润明、杨景丰</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textAlignment w:val="auto"/>
        <w:rPr>
          <w:rFonts w:hint="eastAsia" w:ascii="黑体" w:hAnsi="黑体" w:eastAsia="黑体" w:cs="黑体"/>
          <w:b w:val="0"/>
          <w:bCs w:val="0"/>
          <w:i w:val="0"/>
          <w:caps w:val="0"/>
          <w:color w:val="333333"/>
          <w:spacing w:val="8"/>
          <w:sz w:val="32"/>
          <w:szCs w:val="32"/>
          <w:u w:val="none"/>
        </w:rPr>
      </w:pPr>
      <w:r>
        <w:rPr>
          <w:rFonts w:hint="eastAsia" w:ascii="黑体" w:hAnsi="黑体" w:eastAsia="黑体" w:cs="黑体"/>
          <w:b w:val="0"/>
          <w:bCs w:val="0"/>
          <w:i w:val="0"/>
          <w:caps w:val="0"/>
          <w:color w:val="333333"/>
          <w:spacing w:val="8"/>
          <w:sz w:val="32"/>
          <w:szCs w:val="32"/>
          <w:u w:val="none"/>
          <w:shd w:val="clear" w:fill="FFFFFF"/>
        </w:rPr>
        <w:t>二、</w:t>
      </w:r>
      <w:r>
        <w:rPr>
          <w:rFonts w:hint="eastAsia" w:ascii="黑体" w:hAnsi="黑体" w:eastAsia="黑体" w:cs="黑体"/>
          <w:b w:val="0"/>
          <w:bCs w:val="0"/>
          <w:i w:val="0"/>
          <w:caps w:val="0"/>
          <w:color w:val="333333"/>
          <w:spacing w:val="8"/>
          <w:sz w:val="32"/>
          <w:szCs w:val="32"/>
          <w:u w:val="none"/>
          <w:shd w:val="clear" w:fill="FFFFFF"/>
          <w:lang w:eastAsia="zh-CN"/>
        </w:rPr>
        <w:t>工作</w:t>
      </w:r>
      <w:r>
        <w:rPr>
          <w:rFonts w:hint="eastAsia" w:ascii="黑体" w:hAnsi="黑体" w:eastAsia="黑体" w:cs="黑体"/>
          <w:b w:val="0"/>
          <w:bCs w:val="0"/>
          <w:i w:val="0"/>
          <w:caps w:val="0"/>
          <w:color w:val="333333"/>
          <w:spacing w:val="8"/>
          <w:sz w:val="32"/>
          <w:szCs w:val="32"/>
          <w:u w:val="none"/>
          <w:shd w:val="clear" w:fill="FFFFFF"/>
        </w:rPr>
        <w:t>要求</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75" w:firstLineChars="200"/>
        <w:textAlignment w:val="auto"/>
        <w:rPr>
          <w:rFonts w:hint="eastAsia" w:ascii="仿宋_GB2312" w:hAnsi="仿宋_GB2312" w:eastAsia="仿宋_GB2312" w:cs="仿宋_GB2312"/>
          <w:b w:val="0"/>
          <w:bCs w:val="0"/>
          <w:i w:val="0"/>
          <w:caps w:val="0"/>
          <w:color w:val="333333"/>
          <w:spacing w:val="8"/>
          <w:sz w:val="32"/>
          <w:szCs w:val="32"/>
          <w:u w:val="none"/>
        </w:rPr>
      </w:pPr>
      <w:r>
        <w:rPr>
          <w:rFonts w:hint="eastAsia" w:ascii="楷体" w:hAnsi="楷体" w:eastAsia="楷体" w:cs="楷体"/>
          <w:b/>
          <w:bCs/>
          <w:i w:val="0"/>
          <w:caps w:val="0"/>
          <w:color w:val="333333"/>
          <w:spacing w:val="8"/>
          <w:sz w:val="32"/>
          <w:szCs w:val="32"/>
          <w:u w:val="none"/>
          <w:shd w:val="clear" w:fill="FFFFFF"/>
        </w:rPr>
        <w:t>(一)高度重视。</w:t>
      </w:r>
      <w:r>
        <w:rPr>
          <w:rFonts w:hint="eastAsia" w:ascii="仿宋_GB2312" w:hAnsi="仿宋_GB2312" w:eastAsia="仿宋_GB2312" w:cs="仿宋_GB2312"/>
          <w:b w:val="0"/>
          <w:bCs w:val="0"/>
          <w:i w:val="0"/>
          <w:caps w:val="0"/>
          <w:color w:val="333333"/>
          <w:spacing w:val="8"/>
          <w:sz w:val="32"/>
          <w:szCs w:val="32"/>
          <w:u w:val="none"/>
          <w:shd w:val="clear" w:fill="FFFFFF"/>
        </w:rPr>
        <w:t>生活垃圾分类是城市生态文明建设和可持续发展的需要，是一项民生工程，也是体现城市管理水平的一项重要举措。</w:t>
      </w:r>
      <w:r>
        <w:rPr>
          <w:rFonts w:hint="eastAsia" w:ascii="仿宋_GB2312" w:hAnsi="仿宋_GB2312" w:eastAsia="仿宋_GB2312" w:cs="仿宋_GB2312"/>
          <w:b w:val="0"/>
          <w:bCs w:val="0"/>
          <w:i w:val="0"/>
          <w:caps w:val="0"/>
          <w:color w:val="333333"/>
          <w:spacing w:val="8"/>
          <w:sz w:val="32"/>
          <w:szCs w:val="32"/>
          <w:u w:val="none"/>
          <w:shd w:val="clear" w:fill="FFFFFF"/>
          <w:lang w:eastAsia="zh-CN"/>
        </w:rPr>
        <w:t>各股室、执法中队和</w:t>
      </w:r>
      <w:r>
        <w:rPr>
          <w:rFonts w:hint="eastAsia" w:ascii="仿宋_GB2312" w:hAnsi="仿宋_GB2312" w:eastAsia="仿宋_GB2312" w:cs="仿宋_GB2312"/>
          <w:b w:val="0"/>
          <w:bCs w:val="0"/>
          <w:i w:val="0"/>
          <w:caps w:val="0"/>
          <w:color w:val="333333"/>
          <w:spacing w:val="8"/>
          <w:sz w:val="32"/>
          <w:szCs w:val="32"/>
          <w:u w:val="none"/>
          <w:shd w:val="clear" w:fill="FFFFFF"/>
        </w:rPr>
        <w:t>各单位要高度重视，</w:t>
      </w:r>
      <w:r>
        <w:rPr>
          <w:rFonts w:hint="eastAsia" w:ascii="仿宋_GB2312" w:hAnsi="仿宋_GB2312" w:eastAsia="仿宋_GB2312" w:cs="仿宋_GB2312"/>
          <w:b w:val="0"/>
          <w:bCs w:val="0"/>
          <w:i w:val="0"/>
          <w:caps w:val="0"/>
          <w:color w:val="333333"/>
          <w:spacing w:val="8"/>
          <w:sz w:val="32"/>
          <w:szCs w:val="32"/>
          <w:u w:val="none"/>
          <w:shd w:val="clear" w:fill="FFFFFF"/>
          <w:lang w:eastAsia="zh-CN"/>
        </w:rPr>
        <w:t>提高站位，</w:t>
      </w:r>
      <w:r>
        <w:rPr>
          <w:rFonts w:hint="eastAsia" w:ascii="仿宋_GB2312" w:hAnsi="仿宋_GB2312" w:eastAsia="仿宋_GB2312" w:cs="仿宋_GB2312"/>
          <w:b w:val="0"/>
          <w:bCs w:val="0"/>
          <w:i w:val="0"/>
          <w:caps w:val="0"/>
          <w:color w:val="333333"/>
          <w:spacing w:val="8"/>
          <w:sz w:val="32"/>
          <w:szCs w:val="32"/>
          <w:u w:val="none"/>
          <w:shd w:val="clear" w:fill="FFFFFF"/>
        </w:rPr>
        <w:t>认真落实</w:t>
      </w:r>
      <w:r>
        <w:rPr>
          <w:rFonts w:hint="eastAsia" w:ascii="仿宋_GB2312" w:hAnsi="仿宋_GB2312" w:eastAsia="仿宋_GB2312" w:cs="仿宋_GB2312"/>
          <w:b w:val="0"/>
          <w:bCs w:val="0"/>
          <w:i w:val="0"/>
          <w:caps w:val="0"/>
          <w:color w:val="333333"/>
          <w:spacing w:val="8"/>
          <w:sz w:val="32"/>
          <w:szCs w:val="32"/>
          <w:u w:val="none"/>
          <w:shd w:val="clear" w:fill="FFFFFF"/>
          <w:lang w:eastAsia="zh-CN"/>
        </w:rPr>
        <w:t>区</w:t>
      </w:r>
      <w:r>
        <w:rPr>
          <w:rFonts w:hint="eastAsia" w:ascii="仿宋_GB2312" w:hAnsi="仿宋_GB2312" w:eastAsia="仿宋_GB2312" w:cs="仿宋_GB2312"/>
          <w:b w:val="0"/>
          <w:bCs w:val="0"/>
          <w:i w:val="0"/>
          <w:caps w:val="0"/>
          <w:color w:val="333333"/>
          <w:spacing w:val="8"/>
          <w:sz w:val="32"/>
          <w:szCs w:val="32"/>
          <w:u w:val="none"/>
          <w:shd w:val="clear" w:fill="FFFFFF"/>
        </w:rPr>
        <w:t>委、</w:t>
      </w:r>
      <w:r>
        <w:rPr>
          <w:rFonts w:hint="eastAsia" w:ascii="仿宋_GB2312" w:hAnsi="仿宋_GB2312" w:eastAsia="仿宋_GB2312" w:cs="仿宋_GB2312"/>
          <w:b w:val="0"/>
          <w:bCs w:val="0"/>
          <w:i w:val="0"/>
          <w:caps w:val="0"/>
          <w:color w:val="333333"/>
          <w:spacing w:val="8"/>
          <w:sz w:val="32"/>
          <w:szCs w:val="32"/>
          <w:u w:val="none"/>
          <w:shd w:val="clear" w:fill="FFFFFF"/>
          <w:lang w:eastAsia="zh-CN"/>
        </w:rPr>
        <w:t>区</w:t>
      </w:r>
      <w:r>
        <w:rPr>
          <w:rFonts w:hint="eastAsia" w:ascii="仿宋_GB2312" w:hAnsi="仿宋_GB2312" w:eastAsia="仿宋_GB2312" w:cs="仿宋_GB2312"/>
          <w:b w:val="0"/>
          <w:bCs w:val="0"/>
          <w:i w:val="0"/>
          <w:caps w:val="0"/>
          <w:color w:val="333333"/>
          <w:spacing w:val="8"/>
          <w:sz w:val="32"/>
          <w:szCs w:val="32"/>
          <w:u w:val="none"/>
          <w:shd w:val="clear" w:fill="FFFFFF"/>
        </w:rPr>
        <w:t>政府关于推进生活垃圾分类工作的相关要求及局党组工作安排</w:t>
      </w:r>
      <w:r>
        <w:rPr>
          <w:rFonts w:hint="eastAsia" w:ascii="仿宋_GB2312" w:hAnsi="仿宋_GB2312" w:eastAsia="仿宋_GB2312" w:cs="仿宋_GB2312"/>
          <w:b w:val="0"/>
          <w:bCs w:val="0"/>
          <w:i w:val="0"/>
          <w:caps w:val="0"/>
          <w:color w:val="333333"/>
          <w:spacing w:val="8"/>
          <w:sz w:val="32"/>
          <w:szCs w:val="32"/>
          <w:u w:val="none"/>
          <w:shd w:val="clear" w:fill="FFFFFF"/>
          <w:lang w:eastAsia="zh-CN"/>
        </w:rPr>
        <w:t>。</w:t>
      </w:r>
      <w:r>
        <w:rPr>
          <w:rFonts w:hint="eastAsia" w:ascii="仿宋_GB2312" w:hAnsi="仿宋_GB2312" w:eastAsia="仿宋_GB2312" w:cs="仿宋_GB2312"/>
          <w:b w:val="0"/>
          <w:bCs w:val="0"/>
          <w:i w:val="0"/>
          <w:caps w:val="0"/>
          <w:color w:val="333333"/>
          <w:spacing w:val="8"/>
          <w:sz w:val="32"/>
          <w:szCs w:val="32"/>
          <w:u w:val="none"/>
          <w:shd w:val="clear" w:fill="FFFFFF"/>
        </w:rPr>
        <w:t>抽调人员要服从安排，加强自身业务知识的学习和提高，确保各项工作有序推进。</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75" w:firstLineChars="200"/>
        <w:textAlignment w:val="auto"/>
        <w:rPr>
          <w:rFonts w:hint="eastAsia" w:ascii="仿宋_GB2312" w:hAnsi="仿宋_GB2312" w:eastAsia="仿宋_GB2312" w:cs="仿宋_GB2312"/>
          <w:b w:val="0"/>
          <w:bCs w:val="0"/>
          <w:i w:val="0"/>
          <w:caps w:val="0"/>
          <w:color w:val="333333"/>
          <w:spacing w:val="8"/>
          <w:sz w:val="32"/>
          <w:szCs w:val="32"/>
          <w:u w:val="none"/>
        </w:rPr>
      </w:pPr>
      <w:r>
        <w:rPr>
          <w:rFonts w:hint="eastAsia" w:ascii="楷体" w:hAnsi="楷体" w:eastAsia="楷体" w:cs="楷体"/>
          <w:b/>
          <w:bCs/>
          <w:i w:val="0"/>
          <w:caps w:val="0"/>
          <w:color w:val="333333"/>
          <w:spacing w:val="8"/>
          <w:sz w:val="32"/>
          <w:szCs w:val="32"/>
          <w:u w:val="none"/>
          <w:shd w:val="clear" w:fill="FFFFFF"/>
        </w:rPr>
        <w:t>(二)加强协作。</w:t>
      </w:r>
      <w:r>
        <w:rPr>
          <w:rFonts w:hint="eastAsia" w:ascii="仿宋_GB2312" w:hAnsi="仿宋_GB2312" w:eastAsia="仿宋_GB2312" w:cs="仿宋_GB2312"/>
          <w:b w:val="0"/>
          <w:bCs w:val="0"/>
          <w:i w:val="0"/>
          <w:caps w:val="0"/>
          <w:color w:val="333333"/>
          <w:spacing w:val="8"/>
          <w:sz w:val="32"/>
          <w:szCs w:val="32"/>
          <w:u w:val="none"/>
          <w:shd w:val="clear" w:fill="FFFFFF"/>
          <w:lang w:eastAsia="zh-CN"/>
        </w:rPr>
        <w:t>各股室、执法中队和各单位</w:t>
      </w:r>
      <w:r>
        <w:rPr>
          <w:rFonts w:hint="eastAsia" w:ascii="仿宋_GB2312" w:hAnsi="仿宋_GB2312" w:eastAsia="仿宋_GB2312" w:cs="仿宋_GB2312"/>
          <w:b w:val="0"/>
          <w:bCs w:val="0"/>
          <w:i w:val="0"/>
          <w:caps w:val="0"/>
          <w:color w:val="333333"/>
          <w:spacing w:val="8"/>
          <w:sz w:val="32"/>
          <w:szCs w:val="32"/>
          <w:u w:val="none"/>
          <w:shd w:val="clear" w:fill="FFFFFF"/>
        </w:rPr>
        <w:t>要加强生活垃圾分类工作的协调和推进，按照《</w:t>
      </w:r>
      <w:r>
        <w:rPr>
          <w:rFonts w:hint="eastAsia" w:ascii="仿宋_GB2312" w:hAnsi="仿宋_GB2312" w:eastAsia="仿宋_GB2312" w:cs="仿宋_GB2312"/>
          <w:b w:val="0"/>
          <w:bCs w:val="0"/>
          <w:i w:val="0"/>
          <w:caps w:val="0"/>
          <w:color w:val="333333"/>
          <w:spacing w:val="8"/>
          <w:sz w:val="32"/>
          <w:szCs w:val="32"/>
          <w:u w:val="none"/>
          <w:shd w:val="clear" w:fill="FFFFFF"/>
          <w:lang w:eastAsia="zh-CN"/>
        </w:rPr>
        <w:t>广东省城乡生活垃圾处理条例</w:t>
      </w:r>
      <w:r>
        <w:rPr>
          <w:rFonts w:hint="eastAsia" w:ascii="仿宋_GB2312" w:hAnsi="仿宋_GB2312" w:eastAsia="仿宋_GB2312" w:cs="仿宋_GB2312"/>
          <w:b w:val="0"/>
          <w:bCs w:val="0"/>
          <w:i w:val="0"/>
          <w:caps w:val="0"/>
          <w:color w:val="333333"/>
          <w:spacing w:val="8"/>
          <w:sz w:val="32"/>
          <w:szCs w:val="32"/>
          <w:u w:val="none"/>
          <w:shd w:val="clear" w:fill="FFFFFF"/>
        </w:rPr>
        <w:t>》</w:t>
      </w:r>
      <w:r>
        <w:rPr>
          <w:rFonts w:hint="eastAsia" w:ascii="仿宋_GB2312" w:hAnsi="仿宋_GB2312" w:eastAsia="仿宋_GB2312" w:cs="仿宋_GB2312"/>
          <w:b w:val="0"/>
          <w:bCs w:val="0"/>
          <w:i w:val="0"/>
          <w:caps w:val="0"/>
          <w:color w:val="333333"/>
          <w:spacing w:val="8"/>
          <w:sz w:val="32"/>
          <w:szCs w:val="32"/>
          <w:u w:val="none"/>
          <w:shd w:val="clear" w:fill="FFFFFF"/>
          <w:lang w:eastAsia="zh-CN"/>
        </w:rPr>
        <w:t>、</w:t>
      </w:r>
      <w:r>
        <w:rPr>
          <w:rFonts w:hint="eastAsia" w:ascii="仿宋_GB2312" w:hAnsi="仿宋_GB2312" w:eastAsia="仿宋_GB2312" w:cs="仿宋_GB2312"/>
          <w:b w:val="0"/>
          <w:bCs w:val="0"/>
          <w:i w:val="0"/>
          <w:caps w:val="0"/>
          <w:color w:val="333333"/>
          <w:spacing w:val="8"/>
          <w:sz w:val="32"/>
          <w:szCs w:val="32"/>
          <w:u w:val="none"/>
          <w:shd w:val="clear" w:fill="FFFFFF"/>
        </w:rPr>
        <w:t>《</w:t>
      </w:r>
      <w:r>
        <w:rPr>
          <w:rFonts w:hint="eastAsia" w:ascii="仿宋_GB2312" w:hAnsi="仿宋_GB2312" w:eastAsia="仿宋_GB2312" w:cs="仿宋_GB2312"/>
          <w:b w:val="0"/>
          <w:bCs w:val="0"/>
          <w:i w:val="0"/>
          <w:caps w:val="0"/>
          <w:color w:val="333333"/>
          <w:spacing w:val="8"/>
          <w:sz w:val="32"/>
          <w:szCs w:val="32"/>
          <w:u w:val="none"/>
          <w:shd w:val="clear" w:fill="FFFFFF"/>
          <w:lang w:eastAsia="zh-CN"/>
        </w:rPr>
        <w:t>揭阳市生活垃圾管理条例</w:t>
      </w:r>
      <w:r>
        <w:rPr>
          <w:rFonts w:hint="eastAsia" w:ascii="仿宋_GB2312" w:hAnsi="仿宋_GB2312" w:eastAsia="仿宋_GB2312" w:cs="仿宋_GB2312"/>
          <w:b w:val="0"/>
          <w:bCs w:val="0"/>
          <w:i w:val="0"/>
          <w:caps w:val="0"/>
          <w:color w:val="333333"/>
          <w:spacing w:val="8"/>
          <w:sz w:val="32"/>
          <w:szCs w:val="32"/>
          <w:u w:val="none"/>
          <w:shd w:val="clear" w:fill="FFFFFF"/>
        </w:rPr>
        <w:t>》</w:t>
      </w:r>
      <w:r>
        <w:rPr>
          <w:rFonts w:hint="eastAsia" w:ascii="仿宋_GB2312" w:hAnsi="仿宋_GB2312" w:eastAsia="仿宋_GB2312" w:cs="仿宋_GB2312"/>
          <w:b w:val="0"/>
          <w:bCs w:val="0"/>
          <w:i w:val="0"/>
          <w:caps w:val="0"/>
          <w:color w:val="333333"/>
          <w:spacing w:val="8"/>
          <w:sz w:val="32"/>
          <w:szCs w:val="32"/>
          <w:u w:val="none"/>
          <w:shd w:val="clear" w:fill="FFFFFF"/>
          <w:lang w:eastAsia="zh-CN"/>
        </w:rPr>
        <w:t>和市、区生活垃圾分类工作实施方案等</w:t>
      </w:r>
      <w:r>
        <w:rPr>
          <w:rFonts w:hint="eastAsia" w:ascii="仿宋_GB2312" w:hAnsi="仿宋_GB2312" w:eastAsia="仿宋_GB2312" w:cs="仿宋_GB2312"/>
          <w:b w:val="0"/>
          <w:bCs w:val="0"/>
          <w:i w:val="0"/>
          <w:caps w:val="0"/>
          <w:color w:val="333333"/>
          <w:spacing w:val="8"/>
          <w:sz w:val="32"/>
          <w:szCs w:val="32"/>
          <w:u w:val="none"/>
          <w:shd w:val="clear" w:fill="FFFFFF"/>
        </w:rPr>
        <w:t>相关内容，结合部门职责，</w:t>
      </w:r>
      <w:r>
        <w:rPr>
          <w:rFonts w:hint="eastAsia" w:ascii="仿宋_GB2312" w:hAnsi="仿宋_GB2312" w:eastAsia="仿宋_GB2312" w:cs="仿宋_GB2312"/>
          <w:b w:val="0"/>
          <w:bCs w:val="0"/>
          <w:i w:val="0"/>
          <w:caps w:val="0"/>
          <w:color w:val="333333"/>
          <w:spacing w:val="8"/>
          <w:sz w:val="32"/>
          <w:szCs w:val="32"/>
          <w:u w:val="none"/>
          <w:shd w:val="clear" w:fill="FFFFFF"/>
          <w:lang w:eastAsia="zh-CN"/>
        </w:rPr>
        <w:t>认真履职，积极</w:t>
      </w:r>
      <w:r>
        <w:rPr>
          <w:rFonts w:hint="eastAsia" w:ascii="仿宋_GB2312" w:hAnsi="仿宋_GB2312" w:eastAsia="仿宋_GB2312" w:cs="仿宋_GB2312"/>
          <w:b w:val="0"/>
          <w:bCs w:val="0"/>
          <w:i w:val="0"/>
          <w:caps w:val="0"/>
          <w:color w:val="333333"/>
          <w:spacing w:val="8"/>
          <w:sz w:val="32"/>
          <w:szCs w:val="32"/>
          <w:u w:val="none"/>
          <w:shd w:val="clear" w:fill="FFFFFF"/>
        </w:rPr>
        <w:t>配合领导小组</w:t>
      </w:r>
      <w:r>
        <w:rPr>
          <w:rFonts w:hint="eastAsia" w:ascii="仿宋_GB2312" w:hAnsi="仿宋_GB2312" w:eastAsia="仿宋_GB2312" w:cs="仿宋_GB2312"/>
          <w:b w:val="0"/>
          <w:bCs w:val="0"/>
          <w:i w:val="0"/>
          <w:caps w:val="0"/>
          <w:color w:val="333333"/>
          <w:spacing w:val="8"/>
          <w:sz w:val="32"/>
          <w:szCs w:val="32"/>
          <w:u w:val="none"/>
          <w:shd w:val="clear" w:fill="FFFFFF"/>
          <w:lang w:eastAsia="zh-CN"/>
        </w:rPr>
        <w:t>垃圾分类专班</w:t>
      </w:r>
      <w:r>
        <w:rPr>
          <w:rFonts w:hint="eastAsia" w:ascii="仿宋_GB2312" w:hAnsi="仿宋_GB2312" w:eastAsia="仿宋_GB2312" w:cs="仿宋_GB2312"/>
          <w:b w:val="0"/>
          <w:bCs w:val="0"/>
          <w:i w:val="0"/>
          <w:caps w:val="0"/>
          <w:color w:val="333333"/>
          <w:spacing w:val="8"/>
          <w:sz w:val="32"/>
          <w:szCs w:val="32"/>
          <w:u w:val="none"/>
          <w:shd w:val="clear" w:fill="FFFFFF"/>
        </w:rPr>
        <w:t>，加强生活垃圾分类工作的检查考核，</w:t>
      </w:r>
      <w:r>
        <w:rPr>
          <w:rFonts w:hint="eastAsia" w:ascii="仿宋_GB2312" w:hAnsi="仿宋_GB2312" w:eastAsia="仿宋_GB2312" w:cs="仿宋_GB2312"/>
          <w:b w:val="0"/>
          <w:bCs w:val="0"/>
          <w:i w:val="0"/>
          <w:caps w:val="0"/>
          <w:color w:val="333333"/>
          <w:spacing w:val="8"/>
          <w:sz w:val="32"/>
          <w:szCs w:val="32"/>
          <w:u w:val="none"/>
          <w:shd w:val="clear" w:fill="FFFFFF"/>
          <w:lang w:eastAsia="zh-CN"/>
        </w:rPr>
        <w:t>全力</w:t>
      </w:r>
      <w:r>
        <w:rPr>
          <w:rFonts w:hint="eastAsia" w:ascii="仿宋_GB2312" w:hAnsi="仿宋_GB2312" w:eastAsia="仿宋_GB2312" w:cs="仿宋_GB2312"/>
          <w:b w:val="0"/>
          <w:bCs w:val="0"/>
          <w:i w:val="0"/>
          <w:caps w:val="0"/>
          <w:color w:val="333333"/>
          <w:spacing w:val="8"/>
          <w:sz w:val="32"/>
          <w:szCs w:val="32"/>
          <w:u w:val="none"/>
          <w:shd w:val="clear" w:fill="FFFFFF"/>
        </w:rPr>
        <w:t>推进生活垃圾分类工作。</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75" w:firstLineChars="200"/>
        <w:textAlignment w:val="auto"/>
        <w:rPr>
          <w:rFonts w:hint="eastAsia" w:ascii="仿宋_GB2312" w:hAnsi="仿宋_GB2312" w:eastAsia="仿宋_GB2312" w:cs="仿宋_GB2312"/>
          <w:b w:val="0"/>
          <w:bCs w:val="0"/>
          <w:i w:val="0"/>
          <w:caps w:val="0"/>
          <w:color w:val="333333"/>
          <w:spacing w:val="8"/>
          <w:sz w:val="32"/>
          <w:szCs w:val="32"/>
          <w:u w:val="none"/>
          <w:shd w:val="clear" w:fill="FFFFFF"/>
        </w:rPr>
      </w:pPr>
      <w:r>
        <w:rPr>
          <w:rFonts w:hint="eastAsia" w:ascii="楷体" w:hAnsi="楷体" w:eastAsia="楷体" w:cs="楷体"/>
          <w:b/>
          <w:bCs/>
          <w:i w:val="0"/>
          <w:caps w:val="0"/>
          <w:color w:val="333333"/>
          <w:spacing w:val="8"/>
          <w:sz w:val="32"/>
          <w:szCs w:val="32"/>
          <w:u w:val="none"/>
          <w:shd w:val="clear" w:fill="FFFFFF"/>
        </w:rPr>
        <w:t>(三)示范带头。</w:t>
      </w:r>
      <w:r>
        <w:rPr>
          <w:rFonts w:hint="eastAsia" w:ascii="仿宋_GB2312" w:hAnsi="仿宋_GB2312" w:eastAsia="仿宋_GB2312" w:cs="仿宋_GB2312"/>
          <w:b w:val="0"/>
          <w:bCs w:val="0"/>
          <w:i w:val="0"/>
          <w:caps w:val="0"/>
          <w:color w:val="333333"/>
          <w:spacing w:val="8"/>
          <w:sz w:val="32"/>
          <w:szCs w:val="32"/>
          <w:u w:val="none"/>
          <w:shd w:val="clear" w:fill="FFFFFF"/>
        </w:rPr>
        <w:t>我局作为</w:t>
      </w:r>
      <w:r>
        <w:rPr>
          <w:rFonts w:hint="eastAsia" w:ascii="仿宋_GB2312" w:hAnsi="仿宋_GB2312" w:eastAsia="仿宋_GB2312" w:cs="仿宋_GB2312"/>
          <w:b w:val="0"/>
          <w:bCs w:val="0"/>
          <w:i w:val="0"/>
          <w:caps w:val="0"/>
          <w:color w:val="333333"/>
          <w:spacing w:val="8"/>
          <w:sz w:val="32"/>
          <w:szCs w:val="32"/>
          <w:u w:val="none"/>
          <w:shd w:val="clear" w:fill="FFFFFF"/>
          <w:lang w:eastAsia="zh-CN"/>
        </w:rPr>
        <w:t>榕城区</w:t>
      </w:r>
      <w:r>
        <w:rPr>
          <w:rFonts w:hint="eastAsia" w:ascii="仿宋_GB2312" w:hAnsi="仿宋_GB2312" w:eastAsia="仿宋_GB2312" w:cs="仿宋_GB2312"/>
          <w:b w:val="0"/>
          <w:bCs w:val="0"/>
          <w:i w:val="0"/>
          <w:caps w:val="0"/>
          <w:color w:val="333333"/>
          <w:spacing w:val="8"/>
          <w:sz w:val="32"/>
          <w:szCs w:val="32"/>
          <w:u w:val="none"/>
          <w:shd w:val="clear" w:fill="FFFFFF"/>
        </w:rPr>
        <w:t>生活垃圾分类工作的主管部门，引导广大市民自觉进行生活垃圾分类，提高生活垃圾分类的知晓率和参与率，不断改善城市环境质量，是我们每一个城管人的责任和义务。</w:t>
      </w:r>
      <w:r>
        <w:rPr>
          <w:rFonts w:hint="eastAsia" w:ascii="仿宋_GB2312" w:hAnsi="仿宋_GB2312" w:eastAsia="仿宋_GB2312" w:cs="仿宋_GB2312"/>
          <w:b w:val="0"/>
          <w:bCs w:val="0"/>
          <w:i w:val="0"/>
          <w:caps w:val="0"/>
          <w:color w:val="333333"/>
          <w:spacing w:val="8"/>
          <w:sz w:val="32"/>
          <w:szCs w:val="32"/>
          <w:u w:val="none"/>
          <w:shd w:val="clear" w:fill="FFFFFF"/>
          <w:lang w:eastAsia="zh-CN"/>
        </w:rPr>
        <w:t>各股室、执法中队和各单位</w:t>
      </w:r>
      <w:r>
        <w:rPr>
          <w:rFonts w:hint="eastAsia" w:ascii="仿宋_GB2312" w:hAnsi="仿宋_GB2312" w:eastAsia="仿宋_GB2312" w:cs="仿宋_GB2312"/>
          <w:b w:val="0"/>
          <w:bCs w:val="0"/>
          <w:i w:val="0"/>
          <w:caps w:val="0"/>
          <w:color w:val="333333"/>
          <w:spacing w:val="8"/>
          <w:sz w:val="32"/>
          <w:szCs w:val="32"/>
          <w:u w:val="none"/>
          <w:shd w:val="clear" w:fill="FFFFFF"/>
        </w:rPr>
        <w:t>要带头做好示范作用，学习掌握生活垃圾分类知识，做到人人都是合格的生活垃圾分类宣传员、引导员和监督员。</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1400" w:firstLine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8"/>
          <w:szCs w:val="28"/>
          <w:lang w:val="en-US" w:eastAsia="zh-CN"/>
        </w:rPr>
        <w:t xml:space="preserve">        </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790" w:leftChars="1824" w:hanging="960" w:hangingChars="3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790" w:leftChars="1824" w:hanging="960" w:hangingChars="3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榕城区城市管理和综合执法局                              2020年2月25日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605BB"/>
    <w:rsid w:val="11385E44"/>
    <w:rsid w:val="1E653FEC"/>
    <w:rsid w:val="1F4E1784"/>
    <w:rsid w:val="20671291"/>
    <w:rsid w:val="277E4DF3"/>
    <w:rsid w:val="2C420986"/>
    <w:rsid w:val="399E5F28"/>
    <w:rsid w:val="433336F3"/>
    <w:rsid w:val="44C25E87"/>
    <w:rsid w:val="518C44A4"/>
    <w:rsid w:val="5A5023EC"/>
    <w:rsid w:val="6070736A"/>
    <w:rsid w:val="61925AE0"/>
    <w:rsid w:val="64DB3165"/>
    <w:rsid w:val="65684FC6"/>
    <w:rsid w:val="67AF41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资料收集</cp:lastModifiedBy>
  <cp:lastPrinted>2020-04-03T08:01:27Z</cp:lastPrinted>
  <dcterms:modified xsi:type="dcterms:W3CDTF">2020-04-03T08:25:39Z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