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方正小标宋_GBK" w:hAnsi="方正小标宋_GBK" w:eastAsia="方正小标宋_GBK"/>
          <w:b w:val="0"/>
          <w:bCs w:val="0"/>
          <w:color w:val="000000"/>
          <w:sz w:val="32"/>
          <w:szCs w:val="48"/>
        </w:rPr>
      </w:pPr>
      <w:r>
        <w:rPr>
          <w:rFonts w:hint="eastAsia" w:ascii="方正小标宋_GBK" w:hAnsi="方正小标宋_GBK" w:eastAsia="方正小标宋_GBK"/>
          <w:b w:val="0"/>
          <w:bCs w:val="0"/>
          <w:color w:val="000000"/>
          <w:sz w:val="32"/>
          <w:szCs w:val="48"/>
        </w:rPr>
        <w:t>（</w:t>
      </w:r>
      <w:r>
        <w:rPr>
          <w:rFonts w:hint="eastAsia" w:ascii="方正小标宋_GBK" w:hAnsi="方正小标宋_GBK" w:eastAsia="方正小标宋_GBK"/>
          <w:b w:val="0"/>
          <w:bCs w:val="0"/>
          <w:color w:val="000000"/>
          <w:sz w:val="32"/>
          <w:szCs w:val="48"/>
          <w:lang w:eastAsia="zh-CN"/>
        </w:rPr>
        <w:t>五</w:t>
      </w:r>
      <w:r>
        <w:rPr>
          <w:rFonts w:hint="eastAsia" w:ascii="方正小标宋_GBK" w:hAnsi="方正小标宋_GBK" w:eastAsia="方正小标宋_GBK"/>
          <w:b w:val="0"/>
          <w:bCs w:val="0"/>
          <w:color w:val="000000"/>
          <w:sz w:val="32"/>
          <w:szCs w:val="48"/>
        </w:rPr>
        <w:t>）社会保险领域基层政务公开标准目录</w:t>
      </w:r>
    </w:p>
    <w:tbl>
      <w:tblPr>
        <w:tblStyle w:val="4"/>
        <w:tblW w:w="14643" w:type="dxa"/>
        <w:jc w:val="center"/>
        <w:tblInd w:w="-11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
        <w:gridCol w:w="1234"/>
        <w:gridCol w:w="1179"/>
        <w:gridCol w:w="3342"/>
        <w:gridCol w:w="2223"/>
        <w:gridCol w:w="1769"/>
        <w:gridCol w:w="1118"/>
        <w:gridCol w:w="1978"/>
        <w:gridCol w:w="675"/>
        <w:gridCol w:w="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32" w:type="dxa"/>
            <w:vMerge w:val="restart"/>
            <w:vAlign w:val="center"/>
          </w:tcPr>
          <w:p>
            <w:pPr>
              <w:widowControl/>
              <w:jc w:val="center"/>
              <w:rPr>
                <w:rFonts w:hint="eastAsia" w:ascii="黑体" w:hAnsi="Times New Roman" w:eastAsia="黑体"/>
                <w:color w:val="000000"/>
                <w:kern w:val="0"/>
                <w:sz w:val="22"/>
              </w:rPr>
            </w:pPr>
            <w:r>
              <w:rPr>
                <w:rFonts w:hint="eastAsia" w:ascii="黑体" w:hAnsi="宋体" w:eastAsia="黑体"/>
                <w:color w:val="000000"/>
                <w:kern w:val="0"/>
                <w:sz w:val="22"/>
              </w:rPr>
              <w:t>序号</w:t>
            </w:r>
          </w:p>
        </w:tc>
        <w:tc>
          <w:tcPr>
            <w:tcW w:w="2413" w:type="dxa"/>
            <w:gridSpan w:val="2"/>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公开事项</w:t>
            </w:r>
          </w:p>
        </w:tc>
        <w:tc>
          <w:tcPr>
            <w:tcW w:w="3342" w:type="dxa"/>
            <w:vMerge w:val="restart"/>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公开内容（要素）</w:t>
            </w:r>
          </w:p>
        </w:tc>
        <w:tc>
          <w:tcPr>
            <w:tcW w:w="2223" w:type="dxa"/>
            <w:vMerge w:val="restart"/>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公开依据</w:t>
            </w:r>
          </w:p>
        </w:tc>
        <w:tc>
          <w:tcPr>
            <w:tcW w:w="1769" w:type="dxa"/>
            <w:vMerge w:val="restart"/>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公开时限</w:t>
            </w:r>
          </w:p>
        </w:tc>
        <w:tc>
          <w:tcPr>
            <w:tcW w:w="1118" w:type="dxa"/>
            <w:vMerge w:val="restart"/>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公开主体</w:t>
            </w:r>
          </w:p>
        </w:tc>
        <w:tc>
          <w:tcPr>
            <w:tcW w:w="1978" w:type="dxa"/>
            <w:vMerge w:val="restart"/>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公开渠道和载体</w:t>
            </w:r>
          </w:p>
        </w:tc>
        <w:tc>
          <w:tcPr>
            <w:tcW w:w="675" w:type="dxa"/>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公开对象</w:t>
            </w:r>
          </w:p>
        </w:tc>
        <w:tc>
          <w:tcPr>
            <w:tcW w:w="693" w:type="dxa"/>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32" w:type="dxa"/>
            <w:vMerge w:val="continue"/>
            <w:vAlign w:val="center"/>
          </w:tcPr>
          <w:p>
            <w:pPr>
              <w:widowControl/>
              <w:jc w:val="center"/>
              <w:rPr>
                <w:rFonts w:ascii="Times New Roman" w:hAnsi="Times New Roman"/>
                <w:color w:val="000000"/>
                <w:kern w:val="0"/>
                <w:sz w:val="15"/>
                <w:szCs w:val="15"/>
              </w:rPr>
            </w:pPr>
          </w:p>
        </w:tc>
        <w:tc>
          <w:tcPr>
            <w:tcW w:w="1234" w:type="dxa"/>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一级事项</w:t>
            </w:r>
          </w:p>
        </w:tc>
        <w:tc>
          <w:tcPr>
            <w:tcW w:w="1179" w:type="dxa"/>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二级事项</w:t>
            </w:r>
          </w:p>
        </w:tc>
        <w:tc>
          <w:tcPr>
            <w:tcW w:w="3342" w:type="dxa"/>
            <w:vMerge w:val="continue"/>
            <w:vAlign w:val="center"/>
          </w:tcPr>
          <w:p>
            <w:pPr>
              <w:widowControl/>
              <w:jc w:val="center"/>
              <w:rPr>
                <w:rFonts w:ascii="黑体" w:hAnsi="宋体" w:eastAsia="黑体" w:cs="宋体"/>
                <w:color w:val="000000"/>
                <w:kern w:val="0"/>
                <w:sz w:val="22"/>
              </w:rPr>
            </w:pPr>
          </w:p>
        </w:tc>
        <w:tc>
          <w:tcPr>
            <w:tcW w:w="2223" w:type="dxa"/>
            <w:vMerge w:val="continue"/>
            <w:vAlign w:val="center"/>
          </w:tcPr>
          <w:p>
            <w:pPr>
              <w:widowControl/>
              <w:jc w:val="center"/>
              <w:rPr>
                <w:rFonts w:ascii="黑体" w:hAnsi="宋体" w:eastAsia="黑体" w:cs="宋体"/>
                <w:color w:val="000000"/>
                <w:kern w:val="0"/>
                <w:sz w:val="22"/>
              </w:rPr>
            </w:pPr>
          </w:p>
        </w:tc>
        <w:tc>
          <w:tcPr>
            <w:tcW w:w="1769" w:type="dxa"/>
            <w:vMerge w:val="continue"/>
            <w:vAlign w:val="center"/>
          </w:tcPr>
          <w:p>
            <w:pPr>
              <w:widowControl/>
              <w:jc w:val="center"/>
              <w:rPr>
                <w:rFonts w:ascii="黑体" w:hAnsi="宋体" w:eastAsia="黑体" w:cs="宋体"/>
                <w:color w:val="000000"/>
                <w:kern w:val="0"/>
                <w:sz w:val="22"/>
              </w:rPr>
            </w:pPr>
          </w:p>
        </w:tc>
        <w:tc>
          <w:tcPr>
            <w:tcW w:w="1118" w:type="dxa"/>
            <w:vMerge w:val="continue"/>
            <w:vAlign w:val="center"/>
          </w:tcPr>
          <w:p>
            <w:pPr>
              <w:widowControl/>
              <w:jc w:val="center"/>
              <w:rPr>
                <w:rFonts w:ascii="黑体" w:hAnsi="宋体" w:eastAsia="黑体" w:cs="宋体"/>
                <w:color w:val="000000"/>
                <w:kern w:val="0"/>
                <w:sz w:val="22"/>
              </w:rPr>
            </w:pPr>
          </w:p>
        </w:tc>
        <w:tc>
          <w:tcPr>
            <w:tcW w:w="1978" w:type="dxa"/>
            <w:vMerge w:val="continue"/>
            <w:vAlign w:val="center"/>
          </w:tcPr>
          <w:p>
            <w:pPr>
              <w:widowControl/>
              <w:jc w:val="center"/>
              <w:rPr>
                <w:rFonts w:ascii="黑体" w:hAnsi="宋体" w:eastAsia="黑体" w:cs="宋体"/>
                <w:color w:val="000000"/>
                <w:kern w:val="0"/>
                <w:sz w:val="22"/>
              </w:rPr>
            </w:pPr>
          </w:p>
        </w:tc>
        <w:tc>
          <w:tcPr>
            <w:tcW w:w="675" w:type="dxa"/>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全社会</w:t>
            </w:r>
          </w:p>
        </w:tc>
        <w:tc>
          <w:tcPr>
            <w:tcW w:w="693" w:type="dxa"/>
            <w:vAlign w:val="center"/>
          </w:tcPr>
          <w:p>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432" w:type="dxa"/>
            <w:vAlign w:val="center"/>
          </w:tcPr>
          <w:p>
            <w:pPr>
              <w:jc w:val="center"/>
              <w:rPr>
                <w:rFonts w:hint="eastAsia" w:ascii="仿宋_GB2312" w:hAnsi="宋体" w:eastAsia="仿宋_GB2312"/>
                <w:color w:val="000000"/>
                <w:sz w:val="18"/>
                <w:szCs w:val="18"/>
                <w:lang w:eastAsia="zh-CN"/>
              </w:rPr>
            </w:pPr>
            <w:r>
              <w:rPr>
                <w:rFonts w:hint="eastAsia" w:ascii="仿宋_GB2312" w:hAnsi="宋体" w:eastAsia="仿宋_GB2312"/>
                <w:color w:val="000000"/>
                <w:sz w:val="18"/>
                <w:szCs w:val="18"/>
                <w:lang w:val="en-US" w:eastAsia="zh-CN"/>
              </w:rPr>
              <w:t>1</w:t>
            </w:r>
          </w:p>
        </w:tc>
        <w:tc>
          <w:tcPr>
            <w:tcW w:w="1234"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社会保险登记</w:t>
            </w:r>
          </w:p>
        </w:tc>
        <w:tc>
          <w:tcPr>
            <w:tcW w:w="1179"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城乡居民养老保险参保登记</w:t>
            </w:r>
          </w:p>
        </w:tc>
        <w:tc>
          <w:tcPr>
            <w:tcW w:w="3342"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事项名称、事项简述、办理材料、办理方式、办理时限、结果送达、收费依据及标准、办事时间、办理机构及地点、咨询查询途径、监督投诉渠道</w:t>
            </w:r>
          </w:p>
        </w:tc>
        <w:tc>
          <w:tcPr>
            <w:tcW w:w="2223"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《政府信息公开条例》、《社会保险法》、《社会保险费征缴暂行条例》</w:t>
            </w:r>
          </w:p>
          <w:p>
            <w:pPr>
              <w:jc w:val="both"/>
              <w:rPr>
                <w:rFonts w:ascii="仿宋_GB2312" w:hAnsi="宋体" w:eastAsia="仿宋_GB2312"/>
                <w:color w:val="000000"/>
                <w:sz w:val="18"/>
                <w:szCs w:val="18"/>
              </w:rPr>
            </w:pPr>
          </w:p>
        </w:tc>
        <w:tc>
          <w:tcPr>
            <w:tcW w:w="1769"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公开事项信息形成或变更之日起20个工作日内公开</w:t>
            </w:r>
          </w:p>
          <w:p>
            <w:pPr>
              <w:jc w:val="both"/>
              <w:rPr>
                <w:rFonts w:ascii="仿宋_GB2312" w:hAnsi="宋体" w:eastAsia="仿宋_GB2312"/>
                <w:color w:val="000000"/>
                <w:sz w:val="18"/>
                <w:szCs w:val="18"/>
              </w:rPr>
            </w:pPr>
          </w:p>
        </w:tc>
        <w:tc>
          <w:tcPr>
            <w:tcW w:w="1118"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lang w:eastAsia="zh-CN"/>
              </w:rPr>
              <w:t>镇</w:t>
            </w:r>
            <w:r>
              <w:rPr>
                <w:rFonts w:hint="eastAsia" w:ascii="仿宋_GB2312" w:hAnsi="宋体" w:eastAsia="仿宋_GB2312"/>
                <w:color w:val="000000"/>
                <w:sz w:val="18"/>
                <w:szCs w:val="18"/>
                <w:lang w:val="en-US" w:eastAsia="zh-CN"/>
              </w:rPr>
              <w:t>人力资源</w:t>
            </w:r>
            <w:r>
              <w:rPr>
                <w:rFonts w:hint="eastAsia" w:ascii="仿宋_GB2312" w:hAnsi="宋体" w:eastAsia="仿宋_GB2312"/>
                <w:color w:val="000000"/>
                <w:sz w:val="18"/>
                <w:szCs w:val="18"/>
                <w:lang w:eastAsia="zh-CN"/>
              </w:rPr>
              <w:t>和社会保障</w:t>
            </w:r>
            <w:r>
              <w:rPr>
                <w:rFonts w:hint="eastAsia" w:ascii="仿宋_GB2312" w:hAnsi="宋体" w:eastAsia="仿宋_GB2312"/>
                <w:color w:val="000000"/>
                <w:sz w:val="18"/>
                <w:szCs w:val="18"/>
                <w:lang w:val="en-US" w:eastAsia="zh-CN"/>
              </w:rPr>
              <w:t>所</w:t>
            </w:r>
          </w:p>
        </w:tc>
        <w:tc>
          <w:tcPr>
            <w:tcW w:w="1978" w:type="dxa"/>
            <w:vAlign w:val="center"/>
          </w:tcPr>
          <w:p>
            <w:pPr>
              <w:jc w:val="both"/>
              <w:rPr>
                <w:rFonts w:hint="eastAsia" w:ascii="仿宋_GB2312" w:hAnsi="宋体" w:eastAsia="仿宋_GB2312"/>
                <w:color w:val="000000"/>
                <w:sz w:val="18"/>
                <w:szCs w:val="18"/>
              </w:rPr>
            </w:pPr>
            <w:r>
              <w:rPr>
                <w:rFonts w:hint="eastAsia" w:ascii="仿宋_GB2312" w:hAnsi="宋体" w:eastAsia="仿宋_GB2312"/>
                <w:color w:val="000000"/>
                <w:sz w:val="18"/>
                <w:szCs w:val="18"/>
              </w:rPr>
              <w:t>■政府网站</w:t>
            </w:r>
          </w:p>
          <w:p>
            <w:pPr>
              <w:jc w:val="both"/>
              <w:rPr>
                <w:rFonts w:ascii="仿宋_GB2312" w:hAnsi="宋体" w:eastAsia="仿宋_GB2312"/>
                <w:color w:val="000000"/>
                <w:sz w:val="18"/>
                <w:szCs w:val="18"/>
              </w:rPr>
            </w:pPr>
            <w:r>
              <w:rPr>
                <w:rFonts w:hint="eastAsia" w:ascii="仿宋_GB2312" w:hAnsi="宋体" w:eastAsia="仿宋_GB2312"/>
                <w:color w:val="000000"/>
                <w:sz w:val="18"/>
                <w:szCs w:val="18"/>
              </w:rPr>
              <w:t>■</w:t>
            </w:r>
            <w:r>
              <w:rPr>
                <w:rFonts w:hint="eastAsia" w:ascii="仿宋_GB2312" w:hAnsi="宋体" w:eastAsia="仿宋_GB2312"/>
                <w:color w:val="000000"/>
                <w:sz w:val="18"/>
                <w:szCs w:val="18"/>
                <w:lang w:val="en-US" w:eastAsia="zh-CN"/>
              </w:rPr>
              <w:t>镇、村党群服务中心</w:t>
            </w:r>
          </w:p>
        </w:tc>
        <w:tc>
          <w:tcPr>
            <w:tcW w:w="675"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693"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32" w:type="dxa"/>
            <w:vAlign w:val="center"/>
          </w:tcPr>
          <w:p>
            <w:pPr>
              <w:jc w:val="center"/>
              <w:rPr>
                <w:rFonts w:hint="eastAsia" w:ascii="仿宋_GB2312" w:hAnsi="宋体" w:eastAsia="仿宋_GB2312"/>
                <w:color w:val="000000"/>
                <w:sz w:val="18"/>
                <w:szCs w:val="18"/>
                <w:lang w:eastAsia="zh-CN"/>
              </w:rPr>
            </w:pPr>
            <w:r>
              <w:rPr>
                <w:rFonts w:hint="eastAsia" w:ascii="仿宋_GB2312" w:hAnsi="宋体" w:eastAsia="仿宋_GB2312"/>
                <w:color w:val="000000"/>
                <w:sz w:val="18"/>
                <w:szCs w:val="18"/>
                <w:lang w:val="en-US" w:eastAsia="zh-CN"/>
              </w:rPr>
              <w:t>2</w:t>
            </w:r>
          </w:p>
        </w:tc>
        <w:tc>
          <w:tcPr>
            <w:tcW w:w="1234" w:type="dxa"/>
            <w:vMerge w:val="restart"/>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社会保险参保信息维护</w:t>
            </w:r>
          </w:p>
        </w:tc>
        <w:tc>
          <w:tcPr>
            <w:tcW w:w="1179"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单位（项目）基本信息变更</w:t>
            </w:r>
          </w:p>
        </w:tc>
        <w:tc>
          <w:tcPr>
            <w:tcW w:w="3342"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事项名称、事项简述、办理材料、办理方式、办理时限、结果送达、收费依据及标准、办事时间、办理机构及地点、咨询查询途径、监督投诉渠道</w:t>
            </w:r>
          </w:p>
        </w:tc>
        <w:tc>
          <w:tcPr>
            <w:tcW w:w="2223"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《政府信息公开条例》、《社会保险法》、《社会保险费征缴暂行条例》</w:t>
            </w:r>
          </w:p>
        </w:tc>
        <w:tc>
          <w:tcPr>
            <w:tcW w:w="1769"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公开事项信息形成或变更之日起20个工作日内公开</w:t>
            </w:r>
          </w:p>
        </w:tc>
        <w:tc>
          <w:tcPr>
            <w:tcW w:w="1118"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lang w:eastAsia="zh-CN"/>
              </w:rPr>
              <w:t>镇</w:t>
            </w:r>
            <w:r>
              <w:rPr>
                <w:rFonts w:hint="eastAsia" w:ascii="仿宋_GB2312" w:hAnsi="宋体" w:eastAsia="仿宋_GB2312"/>
                <w:color w:val="000000"/>
                <w:sz w:val="18"/>
                <w:szCs w:val="18"/>
                <w:lang w:val="en-US" w:eastAsia="zh-CN"/>
              </w:rPr>
              <w:t>人力资源</w:t>
            </w:r>
            <w:r>
              <w:rPr>
                <w:rFonts w:hint="eastAsia" w:ascii="仿宋_GB2312" w:hAnsi="宋体" w:eastAsia="仿宋_GB2312"/>
                <w:color w:val="000000"/>
                <w:sz w:val="18"/>
                <w:szCs w:val="18"/>
                <w:lang w:eastAsia="zh-CN"/>
              </w:rPr>
              <w:t>和社会保障</w:t>
            </w:r>
            <w:r>
              <w:rPr>
                <w:rFonts w:hint="eastAsia" w:ascii="仿宋_GB2312" w:hAnsi="宋体" w:eastAsia="仿宋_GB2312"/>
                <w:color w:val="000000"/>
                <w:sz w:val="18"/>
                <w:szCs w:val="18"/>
                <w:lang w:val="en-US" w:eastAsia="zh-CN"/>
              </w:rPr>
              <w:t>所</w:t>
            </w:r>
          </w:p>
        </w:tc>
        <w:tc>
          <w:tcPr>
            <w:tcW w:w="1978" w:type="dxa"/>
            <w:vAlign w:val="center"/>
          </w:tcPr>
          <w:p>
            <w:pPr>
              <w:jc w:val="both"/>
              <w:rPr>
                <w:rFonts w:hint="eastAsia" w:ascii="仿宋_GB2312" w:hAnsi="宋体" w:eastAsia="仿宋_GB2312"/>
                <w:color w:val="000000"/>
                <w:sz w:val="18"/>
                <w:szCs w:val="18"/>
              </w:rPr>
            </w:pPr>
            <w:r>
              <w:rPr>
                <w:rFonts w:hint="eastAsia" w:ascii="仿宋_GB2312" w:hAnsi="宋体" w:eastAsia="仿宋_GB2312"/>
                <w:color w:val="000000"/>
                <w:sz w:val="18"/>
                <w:szCs w:val="18"/>
              </w:rPr>
              <w:t>■政府网站</w:t>
            </w:r>
          </w:p>
          <w:p>
            <w:pPr>
              <w:jc w:val="both"/>
              <w:rPr>
                <w:rFonts w:ascii="仿宋_GB2312" w:hAnsi="宋体" w:eastAsia="仿宋_GB2312"/>
                <w:color w:val="000000"/>
                <w:sz w:val="18"/>
                <w:szCs w:val="18"/>
              </w:rPr>
            </w:pPr>
            <w:r>
              <w:rPr>
                <w:rFonts w:hint="eastAsia" w:ascii="仿宋_GB2312" w:hAnsi="宋体" w:eastAsia="仿宋_GB2312"/>
                <w:color w:val="000000"/>
                <w:sz w:val="18"/>
                <w:szCs w:val="18"/>
              </w:rPr>
              <w:t>■</w:t>
            </w:r>
            <w:r>
              <w:rPr>
                <w:rFonts w:hint="eastAsia" w:ascii="仿宋_GB2312" w:hAnsi="宋体" w:eastAsia="仿宋_GB2312"/>
                <w:color w:val="000000"/>
                <w:sz w:val="18"/>
                <w:szCs w:val="18"/>
                <w:lang w:val="en-US" w:eastAsia="zh-CN"/>
              </w:rPr>
              <w:t>镇、村党群服务中心</w:t>
            </w:r>
          </w:p>
        </w:tc>
        <w:tc>
          <w:tcPr>
            <w:tcW w:w="675"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693"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32" w:type="dxa"/>
            <w:vAlign w:val="center"/>
          </w:tcPr>
          <w:p>
            <w:pPr>
              <w:jc w:val="center"/>
              <w:rPr>
                <w:rFonts w:hint="eastAsia" w:ascii="仿宋_GB2312" w:hAnsi="宋体" w:eastAsia="仿宋_GB2312"/>
                <w:color w:val="000000"/>
                <w:sz w:val="18"/>
                <w:szCs w:val="18"/>
                <w:lang w:eastAsia="zh-CN"/>
              </w:rPr>
            </w:pPr>
            <w:r>
              <w:rPr>
                <w:rFonts w:hint="eastAsia" w:ascii="仿宋_GB2312" w:hAnsi="宋体" w:eastAsia="仿宋_GB2312"/>
                <w:color w:val="000000"/>
                <w:sz w:val="18"/>
                <w:szCs w:val="18"/>
                <w:lang w:val="en-US" w:eastAsia="zh-CN"/>
              </w:rPr>
              <w:t>3</w:t>
            </w:r>
          </w:p>
        </w:tc>
        <w:tc>
          <w:tcPr>
            <w:tcW w:w="1234" w:type="dxa"/>
            <w:vMerge w:val="continue"/>
            <w:tcBorders/>
            <w:vAlign w:val="center"/>
          </w:tcPr>
          <w:p>
            <w:pPr>
              <w:jc w:val="center"/>
              <w:rPr>
                <w:rFonts w:ascii="仿宋_GB2312" w:hAnsi="宋体" w:eastAsia="仿宋_GB2312"/>
                <w:color w:val="000000"/>
                <w:sz w:val="18"/>
                <w:szCs w:val="18"/>
              </w:rPr>
            </w:pPr>
          </w:p>
        </w:tc>
        <w:tc>
          <w:tcPr>
            <w:tcW w:w="1179"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个人基本信息变更</w:t>
            </w:r>
          </w:p>
        </w:tc>
        <w:tc>
          <w:tcPr>
            <w:tcW w:w="3342"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事项名称、事项简述、办理材料、办理方式、办理时限、结果送达、收费依据及标准、办事时间、办理机构及地点、咨询查询途径、监督投诉渠道</w:t>
            </w:r>
          </w:p>
        </w:tc>
        <w:tc>
          <w:tcPr>
            <w:tcW w:w="2223"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《政府信息公开条例》、《社会保险法》、《社会保险费征缴暂行条例》</w:t>
            </w:r>
          </w:p>
        </w:tc>
        <w:tc>
          <w:tcPr>
            <w:tcW w:w="1769"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公开事项信息形成或变更之日起20个工作日内公开</w:t>
            </w:r>
          </w:p>
        </w:tc>
        <w:tc>
          <w:tcPr>
            <w:tcW w:w="1118"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lang w:eastAsia="zh-CN"/>
              </w:rPr>
              <w:t>镇</w:t>
            </w:r>
            <w:r>
              <w:rPr>
                <w:rFonts w:hint="eastAsia" w:ascii="仿宋_GB2312" w:hAnsi="宋体" w:eastAsia="仿宋_GB2312"/>
                <w:color w:val="000000"/>
                <w:sz w:val="18"/>
                <w:szCs w:val="18"/>
                <w:lang w:val="en-US" w:eastAsia="zh-CN"/>
              </w:rPr>
              <w:t>人力资源</w:t>
            </w:r>
            <w:r>
              <w:rPr>
                <w:rFonts w:hint="eastAsia" w:ascii="仿宋_GB2312" w:hAnsi="宋体" w:eastAsia="仿宋_GB2312"/>
                <w:color w:val="000000"/>
                <w:sz w:val="18"/>
                <w:szCs w:val="18"/>
                <w:lang w:eastAsia="zh-CN"/>
              </w:rPr>
              <w:t>和社会保障</w:t>
            </w:r>
            <w:r>
              <w:rPr>
                <w:rFonts w:hint="eastAsia" w:ascii="仿宋_GB2312" w:hAnsi="宋体" w:eastAsia="仿宋_GB2312"/>
                <w:color w:val="000000"/>
                <w:sz w:val="18"/>
                <w:szCs w:val="18"/>
                <w:lang w:val="en-US" w:eastAsia="zh-CN"/>
              </w:rPr>
              <w:t>所</w:t>
            </w:r>
          </w:p>
        </w:tc>
        <w:tc>
          <w:tcPr>
            <w:tcW w:w="1978" w:type="dxa"/>
            <w:vAlign w:val="center"/>
          </w:tcPr>
          <w:p>
            <w:pPr>
              <w:jc w:val="both"/>
              <w:rPr>
                <w:rFonts w:hint="eastAsia" w:ascii="仿宋_GB2312" w:hAnsi="宋体" w:eastAsia="仿宋_GB2312"/>
                <w:color w:val="000000"/>
                <w:sz w:val="18"/>
                <w:szCs w:val="18"/>
              </w:rPr>
            </w:pPr>
            <w:r>
              <w:rPr>
                <w:rFonts w:hint="eastAsia" w:ascii="仿宋_GB2312" w:hAnsi="宋体" w:eastAsia="仿宋_GB2312"/>
                <w:color w:val="000000"/>
                <w:sz w:val="18"/>
                <w:szCs w:val="18"/>
              </w:rPr>
              <w:t>■政府网站</w:t>
            </w:r>
          </w:p>
          <w:p>
            <w:pPr>
              <w:jc w:val="both"/>
              <w:rPr>
                <w:rFonts w:ascii="仿宋_GB2312" w:hAnsi="宋体" w:eastAsia="仿宋_GB2312"/>
                <w:color w:val="000000"/>
                <w:sz w:val="18"/>
                <w:szCs w:val="18"/>
              </w:rPr>
            </w:pPr>
            <w:r>
              <w:rPr>
                <w:rFonts w:hint="eastAsia" w:ascii="仿宋_GB2312" w:hAnsi="宋体" w:eastAsia="仿宋_GB2312"/>
                <w:color w:val="000000"/>
                <w:sz w:val="18"/>
                <w:szCs w:val="18"/>
              </w:rPr>
              <w:t>■</w:t>
            </w:r>
            <w:r>
              <w:rPr>
                <w:rFonts w:hint="eastAsia" w:ascii="仿宋_GB2312" w:hAnsi="宋体" w:eastAsia="仿宋_GB2312"/>
                <w:color w:val="000000"/>
                <w:sz w:val="18"/>
                <w:szCs w:val="18"/>
                <w:lang w:val="en-US" w:eastAsia="zh-CN"/>
              </w:rPr>
              <w:t>镇、村党群服务中心</w:t>
            </w:r>
          </w:p>
        </w:tc>
        <w:tc>
          <w:tcPr>
            <w:tcW w:w="675"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693"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5" w:hRule="atLeast"/>
          <w:jc w:val="center"/>
        </w:trPr>
        <w:tc>
          <w:tcPr>
            <w:tcW w:w="432" w:type="dxa"/>
            <w:vAlign w:val="center"/>
          </w:tcPr>
          <w:p>
            <w:pPr>
              <w:jc w:val="center"/>
              <w:rPr>
                <w:rFonts w:hint="eastAsia" w:ascii="仿宋_GB2312" w:hAnsi="宋体" w:eastAsia="仿宋_GB2312"/>
                <w:color w:val="000000"/>
                <w:sz w:val="18"/>
                <w:szCs w:val="18"/>
                <w:lang w:eastAsia="zh-CN"/>
              </w:rPr>
            </w:pPr>
            <w:r>
              <w:rPr>
                <w:rFonts w:hint="eastAsia" w:ascii="仿宋_GB2312" w:hAnsi="宋体" w:eastAsia="仿宋_GB2312"/>
                <w:color w:val="000000"/>
                <w:sz w:val="18"/>
                <w:szCs w:val="18"/>
                <w:lang w:val="en-US" w:eastAsia="zh-CN"/>
              </w:rPr>
              <w:t>4</w:t>
            </w:r>
          </w:p>
        </w:tc>
        <w:tc>
          <w:tcPr>
            <w:tcW w:w="1234" w:type="dxa"/>
            <w:vMerge w:val="continue"/>
            <w:tcBorders/>
            <w:vAlign w:val="center"/>
          </w:tcPr>
          <w:p>
            <w:pPr>
              <w:jc w:val="center"/>
              <w:rPr>
                <w:rFonts w:hint="eastAsia" w:ascii="仿宋_GB2312" w:hAnsi="宋体" w:eastAsia="仿宋_GB2312"/>
                <w:color w:val="000000"/>
                <w:sz w:val="18"/>
                <w:szCs w:val="18"/>
              </w:rPr>
            </w:pPr>
          </w:p>
        </w:tc>
        <w:tc>
          <w:tcPr>
            <w:tcW w:w="1179"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养老保险待遇发放账户维护申请</w:t>
            </w:r>
          </w:p>
        </w:tc>
        <w:tc>
          <w:tcPr>
            <w:tcW w:w="3342"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事项名称、事项简述、办理材料、办理方式、办理时限、结果送达、收费依据及标准、办事时间、办理机构及地点、咨询查询途径、监督投诉渠道</w:t>
            </w:r>
          </w:p>
        </w:tc>
        <w:tc>
          <w:tcPr>
            <w:tcW w:w="2223"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《政府信息公开条例》、《社会保险法》、《社会保险费征缴暂行条例》</w:t>
            </w:r>
          </w:p>
        </w:tc>
        <w:tc>
          <w:tcPr>
            <w:tcW w:w="1769"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公开事项信息形成或变更之日起20个工作日内公开</w:t>
            </w:r>
          </w:p>
        </w:tc>
        <w:tc>
          <w:tcPr>
            <w:tcW w:w="1118"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lang w:eastAsia="zh-CN"/>
              </w:rPr>
              <w:t>镇</w:t>
            </w:r>
            <w:r>
              <w:rPr>
                <w:rFonts w:hint="eastAsia" w:ascii="仿宋_GB2312" w:hAnsi="宋体" w:eastAsia="仿宋_GB2312"/>
                <w:color w:val="000000"/>
                <w:sz w:val="18"/>
                <w:szCs w:val="18"/>
                <w:lang w:val="en-US" w:eastAsia="zh-CN"/>
              </w:rPr>
              <w:t>人力资源</w:t>
            </w:r>
            <w:r>
              <w:rPr>
                <w:rFonts w:hint="eastAsia" w:ascii="仿宋_GB2312" w:hAnsi="宋体" w:eastAsia="仿宋_GB2312"/>
                <w:color w:val="000000"/>
                <w:sz w:val="18"/>
                <w:szCs w:val="18"/>
                <w:lang w:eastAsia="zh-CN"/>
              </w:rPr>
              <w:t>和社会保障</w:t>
            </w:r>
            <w:r>
              <w:rPr>
                <w:rFonts w:hint="eastAsia" w:ascii="仿宋_GB2312" w:hAnsi="宋体" w:eastAsia="仿宋_GB2312"/>
                <w:color w:val="000000"/>
                <w:sz w:val="18"/>
                <w:szCs w:val="18"/>
                <w:lang w:val="en-US" w:eastAsia="zh-CN"/>
              </w:rPr>
              <w:t>所</w:t>
            </w:r>
          </w:p>
        </w:tc>
        <w:tc>
          <w:tcPr>
            <w:tcW w:w="1978" w:type="dxa"/>
            <w:vAlign w:val="center"/>
          </w:tcPr>
          <w:p>
            <w:pPr>
              <w:jc w:val="both"/>
              <w:rPr>
                <w:rFonts w:hint="eastAsia" w:ascii="仿宋_GB2312" w:hAnsi="宋体" w:eastAsia="仿宋_GB2312"/>
                <w:color w:val="000000"/>
                <w:sz w:val="18"/>
                <w:szCs w:val="18"/>
              </w:rPr>
            </w:pPr>
            <w:r>
              <w:rPr>
                <w:rFonts w:hint="eastAsia" w:ascii="仿宋_GB2312" w:hAnsi="宋体" w:eastAsia="仿宋_GB2312"/>
                <w:color w:val="000000"/>
                <w:sz w:val="18"/>
                <w:szCs w:val="18"/>
              </w:rPr>
              <w:t>■政府网站</w:t>
            </w:r>
          </w:p>
          <w:p>
            <w:pPr>
              <w:jc w:val="both"/>
              <w:rPr>
                <w:rFonts w:ascii="仿宋_GB2312" w:hAnsi="宋体" w:eastAsia="仿宋_GB2312"/>
                <w:color w:val="000000"/>
                <w:sz w:val="18"/>
                <w:szCs w:val="18"/>
              </w:rPr>
            </w:pPr>
            <w:r>
              <w:rPr>
                <w:rFonts w:hint="eastAsia" w:ascii="仿宋_GB2312" w:hAnsi="宋体" w:eastAsia="仿宋_GB2312"/>
                <w:color w:val="000000"/>
                <w:sz w:val="18"/>
                <w:szCs w:val="18"/>
              </w:rPr>
              <w:t>■</w:t>
            </w:r>
            <w:r>
              <w:rPr>
                <w:rFonts w:hint="eastAsia" w:ascii="仿宋_GB2312" w:hAnsi="宋体" w:eastAsia="仿宋_GB2312"/>
                <w:color w:val="000000"/>
                <w:sz w:val="18"/>
                <w:szCs w:val="18"/>
                <w:lang w:val="en-US" w:eastAsia="zh-CN"/>
              </w:rPr>
              <w:t>镇、村党群服务中心</w:t>
            </w:r>
          </w:p>
        </w:tc>
        <w:tc>
          <w:tcPr>
            <w:tcW w:w="675"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693"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32" w:type="dxa"/>
            <w:vAlign w:val="center"/>
          </w:tcPr>
          <w:p>
            <w:pPr>
              <w:jc w:val="center"/>
              <w:rPr>
                <w:rFonts w:hint="eastAsia" w:ascii="仿宋_GB2312" w:hAnsi="宋体" w:eastAsia="仿宋_GB2312"/>
                <w:color w:val="000000"/>
                <w:sz w:val="18"/>
                <w:szCs w:val="18"/>
                <w:lang w:eastAsia="zh-CN"/>
              </w:rPr>
            </w:pPr>
            <w:r>
              <w:rPr>
                <w:rFonts w:hint="eastAsia" w:ascii="仿宋_GB2312" w:hAnsi="宋体" w:eastAsia="仿宋_GB2312"/>
                <w:color w:val="000000"/>
                <w:sz w:val="18"/>
                <w:szCs w:val="18"/>
                <w:lang w:val="en-US" w:eastAsia="zh-CN"/>
              </w:rPr>
              <w:t>5</w:t>
            </w:r>
          </w:p>
        </w:tc>
        <w:tc>
          <w:tcPr>
            <w:tcW w:w="1234" w:type="dxa"/>
            <w:vMerge w:val="continue"/>
            <w:tcBorders/>
            <w:vAlign w:val="center"/>
          </w:tcPr>
          <w:p>
            <w:pPr>
              <w:jc w:val="center"/>
              <w:rPr>
                <w:rFonts w:ascii="仿宋_GB2312" w:hAnsi="宋体" w:eastAsia="仿宋_GB2312"/>
                <w:color w:val="000000"/>
                <w:sz w:val="18"/>
                <w:szCs w:val="18"/>
              </w:rPr>
            </w:pPr>
          </w:p>
        </w:tc>
        <w:tc>
          <w:tcPr>
            <w:tcW w:w="1179"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工伤保险待遇发放账户维护申请</w:t>
            </w:r>
          </w:p>
        </w:tc>
        <w:tc>
          <w:tcPr>
            <w:tcW w:w="3342"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事项名称、事项简述、办理材料、办理方式、办理时限、结果送达、收费依据及标准、办事时间、办理机构及地点、咨询查询途径、监督投诉渠道</w:t>
            </w:r>
          </w:p>
        </w:tc>
        <w:tc>
          <w:tcPr>
            <w:tcW w:w="2223"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《政府信息公开条例》、《社会保险法》、《社会保险费征缴暂行条例》</w:t>
            </w:r>
          </w:p>
        </w:tc>
        <w:tc>
          <w:tcPr>
            <w:tcW w:w="1769"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公开事项信息形成或变更之日起20个工作日内公开</w:t>
            </w:r>
          </w:p>
        </w:tc>
        <w:tc>
          <w:tcPr>
            <w:tcW w:w="1118"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lang w:eastAsia="zh-CN"/>
              </w:rPr>
              <w:t>镇</w:t>
            </w:r>
            <w:r>
              <w:rPr>
                <w:rFonts w:hint="eastAsia" w:ascii="仿宋_GB2312" w:hAnsi="宋体" w:eastAsia="仿宋_GB2312"/>
                <w:color w:val="000000"/>
                <w:sz w:val="18"/>
                <w:szCs w:val="18"/>
                <w:lang w:val="en-US" w:eastAsia="zh-CN"/>
              </w:rPr>
              <w:t>人力资源</w:t>
            </w:r>
            <w:r>
              <w:rPr>
                <w:rFonts w:hint="eastAsia" w:ascii="仿宋_GB2312" w:hAnsi="宋体" w:eastAsia="仿宋_GB2312"/>
                <w:color w:val="000000"/>
                <w:sz w:val="18"/>
                <w:szCs w:val="18"/>
                <w:lang w:eastAsia="zh-CN"/>
              </w:rPr>
              <w:t>和社会保障</w:t>
            </w:r>
            <w:r>
              <w:rPr>
                <w:rFonts w:hint="eastAsia" w:ascii="仿宋_GB2312" w:hAnsi="宋体" w:eastAsia="仿宋_GB2312"/>
                <w:color w:val="000000"/>
                <w:sz w:val="18"/>
                <w:szCs w:val="18"/>
                <w:lang w:val="en-US" w:eastAsia="zh-CN"/>
              </w:rPr>
              <w:t>所</w:t>
            </w:r>
          </w:p>
        </w:tc>
        <w:tc>
          <w:tcPr>
            <w:tcW w:w="1978" w:type="dxa"/>
            <w:vAlign w:val="center"/>
          </w:tcPr>
          <w:p>
            <w:pPr>
              <w:jc w:val="both"/>
              <w:rPr>
                <w:rFonts w:hint="eastAsia" w:ascii="仿宋_GB2312" w:hAnsi="宋体" w:eastAsia="仿宋_GB2312"/>
                <w:color w:val="000000"/>
                <w:sz w:val="18"/>
                <w:szCs w:val="18"/>
              </w:rPr>
            </w:pPr>
            <w:r>
              <w:rPr>
                <w:rFonts w:hint="eastAsia" w:ascii="仿宋_GB2312" w:hAnsi="宋体" w:eastAsia="仿宋_GB2312"/>
                <w:color w:val="000000"/>
                <w:sz w:val="18"/>
                <w:szCs w:val="18"/>
              </w:rPr>
              <w:t>■政府网站</w:t>
            </w:r>
          </w:p>
          <w:p>
            <w:pPr>
              <w:jc w:val="both"/>
              <w:rPr>
                <w:rFonts w:ascii="仿宋_GB2312" w:hAnsi="宋体" w:eastAsia="仿宋_GB2312"/>
                <w:color w:val="000000"/>
                <w:sz w:val="18"/>
                <w:szCs w:val="18"/>
              </w:rPr>
            </w:pPr>
            <w:r>
              <w:rPr>
                <w:rFonts w:hint="eastAsia" w:ascii="仿宋_GB2312" w:hAnsi="宋体" w:eastAsia="仿宋_GB2312"/>
                <w:color w:val="000000"/>
                <w:sz w:val="18"/>
                <w:szCs w:val="18"/>
              </w:rPr>
              <w:t>■</w:t>
            </w:r>
            <w:r>
              <w:rPr>
                <w:rFonts w:hint="eastAsia" w:ascii="仿宋_GB2312" w:hAnsi="宋体" w:eastAsia="仿宋_GB2312"/>
                <w:color w:val="000000"/>
                <w:sz w:val="18"/>
                <w:szCs w:val="18"/>
                <w:lang w:val="en-US" w:eastAsia="zh-CN"/>
              </w:rPr>
              <w:t>镇、村党群服务中心</w:t>
            </w:r>
          </w:p>
        </w:tc>
        <w:tc>
          <w:tcPr>
            <w:tcW w:w="675"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693"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32" w:type="dxa"/>
            <w:vAlign w:val="center"/>
          </w:tcPr>
          <w:p>
            <w:pPr>
              <w:jc w:val="center"/>
              <w:rPr>
                <w:rFonts w:hint="eastAsia" w:ascii="仿宋_GB2312" w:hAnsi="宋体" w:eastAsia="仿宋_GB2312"/>
                <w:color w:val="000000"/>
                <w:sz w:val="18"/>
                <w:szCs w:val="18"/>
                <w:lang w:eastAsia="zh-CN"/>
              </w:rPr>
            </w:pPr>
            <w:r>
              <w:rPr>
                <w:rFonts w:hint="eastAsia" w:ascii="仿宋_GB2312" w:hAnsi="宋体" w:eastAsia="仿宋_GB2312"/>
                <w:color w:val="000000"/>
                <w:sz w:val="18"/>
                <w:szCs w:val="18"/>
                <w:lang w:val="en-US" w:eastAsia="zh-CN"/>
              </w:rPr>
              <w:t>6</w:t>
            </w:r>
          </w:p>
        </w:tc>
        <w:tc>
          <w:tcPr>
            <w:tcW w:w="1234" w:type="dxa"/>
            <w:vAlign w:val="center"/>
          </w:tcPr>
          <w:p>
            <w:pPr>
              <w:jc w:val="center"/>
              <w:rPr>
                <w:color w:val="000000"/>
              </w:rPr>
            </w:pPr>
            <w:r>
              <w:rPr>
                <w:rFonts w:hint="eastAsia" w:ascii="仿宋_GB2312" w:hAnsi="宋体" w:eastAsia="仿宋_GB2312"/>
                <w:color w:val="000000"/>
                <w:sz w:val="18"/>
                <w:szCs w:val="18"/>
              </w:rPr>
              <w:t>社会保险参保信息维护</w:t>
            </w:r>
          </w:p>
        </w:tc>
        <w:tc>
          <w:tcPr>
            <w:tcW w:w="1179"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失业保险待遇发放账户维护申请</w:t>
            </w:r>
          </w:p>
        </w:tc>
        <w:tc>
          <w:tcPr>
            <w:tcW w:w="3342" w:type="dxa"/>
            <w:vAlign w:val="center"/>
          </w:tcPr>
          <w:p>
            <w:pPr>
              <w:jc w:val="both"/>
              <w:rPr>
                <w:color w:val="000000"/>
              </w:rPr>
            </w:pPr>
            <w:r>
              <w:rPr>
                <w:rFonts w:hint="eastAsia" w:ascii="仿宋_GB2312" w:hAnsi="宋体" w:eastAsia="仿宋_GB2312"/>
                <w:color w:val="000000"/>
                <w:sz w:val="18"/>
                <w:szCs w:val="18"/>
              </w:rPr>
              <w:t>事项名称、事项简述、办理材料、办理方式、办理时限、结果送达、收费依据及标准、办事时间、办理机构及地点、咨询查询途径、监督投诉渠道</w:t>
            </w:r>
          </w:p>
        </w:tc>
        <w:tc>
          <w:tcPr>
            <w:tcW w:w="2223" w:type="dxa"/>
            <w:vAlign w:val="center"/>
          </w:tcPr>
          <w:p>
            <w:pPr>
              <w:jc w:val="both"/>
              <w:rPr>
                <w:color w:val="000000"/>
              </w:rPr>
            </w:pPr>
            <w:r>
              <w:rPr>
                <w:rFonts w:hint="eastAsia" w:ascii="仿宋_GB2312" w:hAnsi="宋体" w:eastAsia="仿宋_GB2312"/>
                <w:color w:val="000000"/>
                <w:sz w:val="18"/>
                <w:szCs w:val="18"/>
              </w:rPr>
              <w:t>《政府信息公开条例》、《社会保险法》、《社会保险费征缴暂行条例》</w:t>
            </w:r>
          </w:p>
        </w:tc>
        <w:tc>
          <w:tcPr>
            <w:tcW w:w="1769" w:type="dxa"/>
            <w:vAlign w:val="center"/>
          </w:tcPr>
          <w:p>
            <w:pPr>
              <w:jc w:val="both"/>
              <w:rPr>
                <w:color w:val="000000"/>
              </w:rPr>
            </w:pPr>
            <w:r>
              <w:rPr>
                <w:rFonts w:hint="eastAsia" w:ascii="仿宋_GB2312" w:hAnsi="宋体" w:eastAsia="仿宋_GB2312"/>
                <w:color w:val="000000"/>
                <w:sz w:val="18"/>
                <w:szCs w:val="18"/>
              </w:rPr>
              <w:t>公开事项信息形成或变更之日起20个工作日内公开</w:t>
            </w:r>
          </w:p>
        </w:tc>
        <w:tc>
          <w:tcPr>
            <w:tcW w:w="1118" w:type="dxa"/>
            <w:vAlign w:val="center"/>
          </w:tcPr>
          <w:p>
            <w:pPr>
              <w:jc w:val="both"/>
              <w:rPr>
                <w:color w:val="000000"/>
              </w:rPr>
            </w:pPr>
            <w:r>
              <w:rPr>
                <w:rFonts w:hint="eastAsia" w:ascii="仿宋_GB2312" w:hAnsi="宋体" w:eastAsia="仿宋_GB2312"/>
                <w:color w:val="000000"/>
                <w:sz w:val="18"/>
                <w:szCs w:val="18"/>
                <w:lang w:eastAsia="zh-CN"/>
              </w:rPr>
              <w:t>镇</w:t>
            </w:r>
            <w:r>
              <w:rPr>
                <w:rFonts w:hint="eastAsia" w:ascii="仿宋_GB2312" w:hAnsi="宋体" w:eastAsia="仿宋_GB2312"/>
                <w:color w:val="000000"/>
                <w:sz w:val="18"/>
                <w:szCs w:val="18"/>
                <w:lang w:val="en-US" w:eastAsia="zh-CN"/>
              </w:rPr>
              <w:t>人力资源</w:t>
            </w:r>
            <w:r>
              <w:rPr>
                <w:rFonts w:hint="eastAsia" w:ascii="仿宋_GB2312" w:hAnsi="宋体" w:eastAsia="仿宋_GB2312"/>
                <w:color w:val="000000"/>
                <w:sz w:val="18"/>
                <w:szCs w:val="18"/>
                <w:lang w:eastAsia="zh-CN"/>
              </w:rPr>
              <w:t>和社会保障</w:t>
            </w:r>
            <w:r>
              <w:rPr>
                <w:rFonts w:hint="eastAsia" w:ascii="仿宋_GB2312" w:hAnsi="宋体" w:eastAsia="仿宋_GB2312"/>
                <w:color w:val="000000"/>
                <w:sz w:val="18"/>
                <w:szCs w:val="18"/>
                <w:lang w:val="en-US" w:eastAsia="zh-CN"/>
              </w:rPr>
              <w:t>所</w:t>
            </w:r>
          </w:p>
        </w:tc>
        <w:tc>
          <w:tcPr>
            <w:tcW w:w="1978" w:type="dxa"/>
            <w:vAlign w:val="center"/>
          </w:tcPr>
          <w:p>
            <w:pPr>
              <w:jc w:val="both"/>
              <w:rPr>
                <w:rFonts w:hint="eastAsia" w:ascii="仿宋_GB2312" w:hAnsi="宋体" w:eastAsia="仿宋_GB2312"/>
                <w:color w:val="000000"/>
                <w:sz w:val="18"/>
                <w:szCs w:val="18"/>
              </w:rPr>
            </w:pPr>
            <w:r>
              <w:rPr>
                <w:rFonts w:hint="eastAsia" w:ascii="仿宋_GB2312" w:hAnsi="宋体" w:eastAsia="仿宋_GB2312"/>
                <w:color w:val="000000"/>
                <w:sz w:val="18"/>
                <w:szCs w:val="18"/>
              </w:rPr>
              <w:t>■政府网站</w:t>
            </w:r>
          </w:p>
          <w:p>
            <w:pPr>
              <w:jc w:val="both"/>
              <w:rPr>
                <w:color w:val="000000"/>
              </w:rPr>
            </w:pPr>
            <w:r>
              <w:rPr>
                <w:rFonts w:hint="eastAsia" w:ascii="仿宋_GB2312" w:hAnsi="宋体" w:eastAsia="仿宋_GB2312"/>
                <w:color w:val="000000"/>
                <w:sz w:val="18"/>
                <w:szCs w:val="18"/>
              </w:rPr>
              <w:t>■</w:t>
            </w:r>
            <w:r>
              <w:rPr>
                <w:rFonts w:hint="eastAsia" w:ascii="仿宋_GB2312" w:hAnsi="宋体" w:eastAsia="仿宋_GB2312"/>
                <w:color w:val="000000"/>
                <w:sz w:val="18"/>
                <w:szCs w:val="18"/>
                <w:lang w:val="en-US" w:eastAsia="zh-CN"/>
              </w:rPr>
              <w:t>镇、村党群服务中心</w:t>
            </w:r>
          </w:p>
        </w:tc>
        <w:tc>
          <w:tcPr>
            <w:tcW w:w="675"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693"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32" w:type="dxa"/>
            <w:vAlign w:val="center"/>
          </w:tcPr>
          <w:p>
            <w:pPr>
              <w:jc w:val="center"/>
              <w:rPr>
                <w:rFonts w:hint="eastAsia" w:ascii="仿宋_GB2312" w:hAnsi="宋体" w:eastAsia="仿宋_GB2312"/>
                <w:color w:val="000000"/>
                <w:sz w:val="18"/>
                <w:szCs w:val="18"/>
                <w:lang w:eastAsia="zh-CN"/>
              </w:rPr>
            </w:pPr>
            <w:r>
              <w:rPr>
                <w:rFonts w:hint="eastAsia" w:ascii="仿宋_GB2312" w:hAnsi="宋体" w:eastAsia="仿宋_GB2312"/>
                <w:color w:val="000000"/>
                <w:sz w:val="18"/>
                <w:szCs w:val="18"/>
                <w:lang w:val="en-US" w:eastAsia="zh-CN"/>
              </w:rPr>
              <w:t>7</w:t>
            </w:r>
          </w:p>
        </w:tc>
        <w:tc>
          <w:tcPr>
            <w:tcW w:w="1234" w:type="dxa"/>
            <w:vMerge w:val="restart"/>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养老保险服务</w:t>
            </w:r>
          </w:p>
        </w:tc>
        <w:tc>
          <w:tcPr>
            <w:tcW w:w="1179"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职工正常退休(职)申请</w:t>
            </w:r>
          </w:p>
        </w:tc>
        <w:tc>
          <w:tcPr>
            <w:tcW w:w="3342"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事项名称、事项简述、办理材料、办理方式、办理时限、结果送达、收费依据及标准、办事时间、办理机构及地点、咨询查询途径、监督投诉渠道</w:t>
            </w:r>
          </w:p>
        </w:tc>
        <w:tc>
          <w:tcPr>
            <w:tcW w:w="2223"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《政府信息公开条例》、《社会保险法》、《劳动保险条例》</w:t>
            </w:r>
          </w:p>
        </w:tc>
        <w:tc>
          <w:tcPr>
            <w:tcW w:w="1769"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公开事项信息形成或变更之日起20个工作日内公开</w:t>
            </w:r>
          </w:p>
          <w:p>
            <w:pPr>
              <w:jc w:val="both"/>
              <w:rPr>
                <w:rFonts w:ascii="仿宋_GB2312" w:hAnsi="宋体" w:eastAsia="仿宋_GB2312"/>
                <w:color w:val="000000"/>
                <w:sz w:val="18"/>
                <w:szCs w:val="18"/>
              </w:rPr>
            </w:pPr>
          </w:p>
        </w:tc>
        <w:tc>
          <w:tcPr>
            <w:tcW w:w="1118"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lang w:eastAsia="zh-CN"/>
              </w:rPr>
              <w:t>镇</w:t>
            </w:r>
            <w:r>
              <w:rPr>
                <w:rFonts w:hint="eastAsia" w:ascii="仿宋_GB2312" w:hAnsi="宋体" w:eastAsia="仿宋_GB2312"/>
                <w:color w:val="000000"/>
                <w:sz w:val="18"/>
                <w:szCs w:val="18"/>
                <w:lang w:val="en-US" w:eastAsia="zh-CN"/>
              </w:rPr>
              <w:t>人力资源</w:t>
            </w:r>
            <w:r>
              <w:rPr>
                <w:rFonts w:hint="eastAsia" w:ascii="仿宋_GB2312" w:hAnsi="宋体" w:eastAsia="仿宋_GB2312"/>
                <w:color w:val="000000"/>
                <w:sz w:val="18"/>
                <w:szCs w:val="18"/>
                <w:lang w:eastAsia="zh-CN"/>
              </w:rPr>
              <w:t>和社会保障</w:t>
            </w:r>
            <w:r>
              <w:rPr>
                <w:rFonts w:hint="eastAsia" w:ascii="仿宋_GB2312" w:hAnsi="宋体" w:eastAsia="仿宋_GB2312"/>
                <w:color w:val="000000"/>
                <w:sz w:val="18"/>
                <w:szCs w:val="18"/>
                <w:lang w:val="en-US" w:eastAsia="zh-CN"/>
              </w:rPr>
              <w:t>所</w:t>
            </w:r>
          </w:p>
        </w:tc>
        <w:tc>
          <w:tcPr>
            <w:tcW w:w="1978" w:type="dxa"/>
            <w:vAlign w:val="center"/>
          </w:tcPr>
          <w:p>
            <w:pPr>
              <w:jc w:val="both"/>
              <w:rPr>
                <w:rFonts w:hint="eastAsia" w:ascii="仿宋_GB2312" w:hAnsi="宋体" w:eastAsia="仿宋_GB2312"/>
                <w:color w:val="000000"/>
                <w:sz w:val="18"/>
                <w:szCs w:val="18"/>
              </w:rPr>
            </w:pPr>
            <w:r>
              <w:rPr>
                <w:rFonts w:hint="eastAsia" w:ascii="仿宋_GB2312" w:hAnsi="宋体" w:eastAsia="仿宋_GB2312"/>
                <w:color w:val="000000"/>
                <w:sz w:val="18"/>
                <w:szCs w:val="18"/>
              </w:rPr>
              <w:t>■政府网站</w:t>
            </w:r>
          </w:p>
          <w:p>
            <w:pPr>
              <w:jc w:val="both"/>
              <w:rPr>
                <w:rFonts w:ascii="仿宋_GB2312" w:hAnsi="宋体" w:eastAsia="仿宋_GB2312"/>
                <w:color w:val="000000"/>
                <w:sz w:val="18"/>
                <w:szCs w:val="18"/>
              </w:rPr>
            </w:pPr>
            <w:r>
              <w:rPr>
                <w:rFonts w:hint="eastAsia" w:ascii="仿宋_GB2312" w:hAnsi="宋体" w:eastAsia="仿宋_GB2312"/>
                <w:color w:val="000000"/>
                <w:sz w:val="18"/>
                <w:szCs w:val="18"/>
              </w:rPr>
              <w:t>■</w:t>
            </w:r>
            <w:r>
              <w:rPr>
                <w:rFonts w:hint="eastAsia" w:ascii="仿宋_GB2312" w:hAnsi="宋体" w:eastAsia="仿宋_GB2312"/>
                <w:color w:val="000000"/>
                <w:sz w:val="18"/>
                <w:szCs w:val="18"/>
                <w:lang w:val="en-US" w:eastAsia="zh-CN"/>
              </w:rPr>
              <w:t>镇、村党群服务中心</w:t>
            </w:r>
          </w:p>
        </w:tc>
        <w:tc>
          <w:tcPr>
            <w:tcW w:w="675"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693"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32" w:type="dxa"/>
            <w:vAlign w:val="center"/>
          </w:tcPr>
          <w:p>
            <w:pPr>
              <w:jc w:val="center"/>
              <w:rPr>
                <w:rFonts w:hint="eastAsia" w:eastAsia="宋体"/>
                <w:color w:val="000000"/>
                <w:lang w:eastAsia="zh-CN"/>
              </w:rPr>
            </w:pPr>
            <w:r>
              <w:rPr>
                <w:rFonts w:hint="eastAsia" w:ascii="仿宋_GB2312" w:hAnsi="宋体" w:eastAsia="仿宋_GB2312"/>
                <w:color w:val="000000"/>
                <w:sz w:val="18"/>
                <w:szCs w:val="18"/>
                <w:lang w:val="en-US" w:eastAsia="zh-CN"/>
              </w:rPr>
              <w:t>8</w:t>
            </w:r>
          </w:p>
        </w:tc>
        <w:tc>
          <w:tcPr>
            <w:tcW w:w="1234" w:type="dxa"/>
            <w:vMerge w:val="continue"/>
            <w:tcBorders/>
            <w:vAlign w:val="center"/>
          </w:tcPr>
          <w:p>
            <w:pPr>
              <w:jc w:val="center"/>
              <w:rPr>
                <w:color w:val="000000"/>
              </w:rPr>
            </w:pPr>
          </w:p>
        </w:tc>
        <w:tc>
          <w:tcPr>
            <w:tcW w:w="1179" w:type="dxa"/>
            <w:vAlign w:val="center"/>
          </w:tcPr>
          <w:p>
            <w:pPr>
              <w:jc w:val="center"/>
              <w:rPr>
                <w:color w:val="000000"/>
              </w:rPr>
            </w:pPr>
            <w:r>
              <w:rPr>
                <w:rFonts w:hint="eastAsia" w:ascii="仿宋_GB2312" w:hAnsi="宋体" w:eastAsia="仿宋_GB2312"/>
                <w:color w:val="000000"/>
                <w:sz w:val="18"/>
                <w:szCs w:val="18"/>
              </w:rPr>
              <w:t>城乡居民养老保险待遇申领</w:t>
            </w:r>
          </w:p>
        </w:tc>
        <w:tc>
          <w:tcPr>
            <w:tcW w:w="3342" w:type="dxa"/>
            <w:vAlign w:val="center"/>
          </w:tcPr>
          <w:p>
            <w:pPr>
              <w:jc w:val="both"/>
              <w:rPr>
                <w:color w:val="000000"/>
              </w:rPr>
            </w:pPr>
            <w:r>
              <w:rPr>
                <w:rFonts w:hint="eastAsia" w:ascii="仿宋_GB2312" w:hAnsi="宋体" w:eastAsia="仿宋_GB2312"/>
                <w:color w:val="000000"/>
                <w:sz w:val="18"/>
                <w:szCs w:val="18"/>
              </w:rPr>
              <w:t>事项名称、事项简述、办理材料、办理方式、办理时限、结果送达、收费依据及标准、办事时间、办理机构及地点、咨询查询途径、监督投诉渠道</w:t>
            </w:r>
          </w:p>
        </w:tc>
        <w:tc>
          <w:tcPr>
            <w:tcW w:w="2223" w:type="dxa"/>
            <w:vAlign w:val="center"/>
          </w:tcPr>
          <w:p>
            <w:pPr>
              <w:jc w:val="both"/>
              <w:rPr>
                <w:color w:val="000000"/>
              </w:rPr>
            </w:pPr>
            <w:r>
              <w:rPr>
                <w:rFonts w:hint="eastAsia" w:ascii="仿宋_GB2312" w:hAnsi="宋体" w:eastAsia="仿宋_GB2312"/>
                <w:color w:val="000000"/>
                <w:sz w:val="18"/>
                <w:szCs w:val="18"/>
              </w:rPr>
              <w:t>《政府信息公开条例》、《社会保险法》、《劳动保险条例》</w:t>
            </w:r>
          </w:p>
        </w:tc>
        <w:tc>
          <w:tcPr>
            <w:tcW w:w="1769"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公开事项信息形成或变更之日起20个工作日内公开</w:t>
            </w:r>
          </w:p>
          <w:p>
            <w:pPr>
              <w:jc w:val="both"/>
              <w:rPr>
                <w:color w:val="000000"/>
              </w:rPr>
            </w:pPr>
          </w:p>
        </w:tc>
        <w:tc>
          <w:tcPr>
            <w:tcW w:w="1118" w:type="dxa"/>
            <w:vAlign w:val="center"/>
          </w:tcPr>
          <w:p>
            <w:pPr>
              <w:jc w:val="both"/>
              <w:rPr>
                <w:color w:val="000000"/>
              </w:rPr>
            </w:pPr>
            <w:r>
              <w:rPr>
                <w:rFonts w:hint="eastAsia" w:ascii="仿宋_GB2312" w:hAnsi="宋体" w:eastAsia="仿宋_GB2312"/>
                <w:color w:val="000000"/>
                <w:sz w:val="18"/>
                <w:szCs w:val="18"/>
                <w:lang w:eastAsia="zh-CN"/>
              </w:rPr>
              <w:t>镇</w:t>
            </w:r>
            <w:r>
              <w:rPr>
                <w:rFonts w:hint="eastAsia" w:ascii="仿宋_GB2312" w:hAnsi="宋体" w:eastAsia="仿宋_GB2312"/>
                <w:color w:val="000000"/>
                <w:sz w:val="18"/>
                <w:szCs w:val="18"/>
                <w:lang w:val="en-US" w:eastAsia="zh-CN"/>
              </w:rPr>
              <w:t>人力资源</w:t>
            </w:r>
            <w:r>
              <w:rPr>
                <w:rFonts w:hint="eastAsia" w:ascii="仿宋_GB2312" w:hAnsi="宋体" w:eastAsia="仿宋_GB2312"/>
                <w:color w:val="000000"/>
                <w:sz w:val="18"/>
                <w:szCs w:val="18"/>
                <w:lang w:eastAsia="zh-CN"/>
              </w:rPr>
              <w:t>和社会保障</w:t>
            </w:r>
            <w:r>
              <w:rPr>
                <w:rFonts w:hint="eastAsia" w:ascii="仿宋_GB2312" w:hAnsi="宋体" w:eastAsia="仿宋_GB2312"/>
                <w:color w:val="000000"/>
                <w:sz w:val="18"/>
                <w:szCs w:val="18"/>
                <w:lang w:val="en-US" w:eastAsia="zh-CN"/>
              </w:rPr>
              <w:t>所</w:t>
            </w:r>
          </w:p>
        </w:tc>
        <w:tc>
          <w:tcPr>
            <w:tcW w:w="1978" w:type="dxa"/>
            <w:vAlign w:val="center"/>
          </w:tcPr>
          <w:p>
            <w:pPr>
              <w:jc w:val="both"/>
              <w:rPr>
                <w:rFonts w:hint="eastAsia" w:ascii="仿宋_GB2312" w:hAnsi="宋体" w:eastAsia="仿宋_GB2312"/>
                <w:color w:val="000000"/>
                <w:sz w:val="18"/>
                <w:szCs w:val="18"/>
              </w:rPr>
            </w:pPr>
            <w:r>
              <w:rPr>
                <w:rFonts w:hint="eastAsia" w:ascii="仿宋_GB2312" w:hAnsi="宋体" w:eastAsia="仿宋_GB2312"/>
                <w:color w:val="000000"/>
                <w:sz w:val="18"/>
                <w:szCs w:val="18"/>
              </w:rPr>
              <w:t>■政府网站</w:t>
            </w:r>
          </w:p>
          <w:p>
            <w:pPr>
              <w:jc w:val="both"/>
              <w:rPr>
                <w:color w:val="000000"/>
              </w:rPr>
            </w:pPr>
            <w:r>
              <w:rPr>
                <w:rFonts w:hint="eastAsia" w:ascii="仿宋_GB2312" w:hAnsi="宋体" w:eastAsia="仿宋_GB2312"/>
                <w:color w:val="000000"/>
                <w:sz w:val="18"/>
                <w:szCs w:val="18"/>
              </w:rPr>
              <w:t>■</w:t>
            </w:r>
            <w:r>
              <w:rPr>
                <w:rFonts w:hint="eastAsia" w:ascii="仿宋_GB2312" w:hAnsi="宋体" w:eastAsia="仿宋_GB2312"/>
                <w:color w:val="000000"/>
                <w:sz w:val="18"/>
                <w:szCs w:val="18"/>
                <w:lang w:val="en-US" w:eastAsia="zh-CN"/>
              </w:rPr>
              <w:t>镇、村党群服务中心</w:t>
            </w:r>
          </w:p>
        </w:tc>
        <w:tc>
          <w:tcPr>
            <w:tcW w:w="675" w:type="dxa"/>
            <w:vAlign w:val="center"/>
          </w:tcPr>
          <w:p>
            <w:pPr>
              <w:jc w:val="center"/>
              <w:rPr>
                <w:color w:val="000000"/>
              </w:rPr>
            </w:pPr>
            <w:r>
              <w:rPr>
                <w:rFonts w:hint="eastAsia" w:ascii="仿宋_GB2312" w:hAnsi="宋体" w:eastAsia="仿宋_GB2312"/>
                <w:color w:val="000000"/>
                <w:sz w:val="18"/>
                <w:szCs w:val="18"/>
              </w:rPr>
              <w:t>√</w:t>
            </w:r>
          </w:p>
        </w:tc>
        <w:tc>
          <w:tcPr>
            <w:tcW w:w="693" w:type="dxa"/>
            <w:vAlign w:val="center"/>
          </w:tcPr>
          <w:p>
            <w:pPr>
              <w:jc w:val="center"/>
              <w:rPr>
                <w:color w:val="000000"/>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32" w:type="dxa"/>
            <w:vAlign w:val="center"/>
          </w:tcPr>
          <w:p>
            <w:pPr>
              <w:jc w:val="center"/>
              <w:rPr>
                <w:rFonts w:hint="eastAsia" w:eastAsia="宋体"/>
                <w:color w:val="000000"/>
                <w:lang w:eastAsia="zh-CN"/>
              </w:rPr>
            </w:pPr>
            <w:r>
              <w:rPr>
                <w:rFonts w:hint="eastAsia" w:ascii="仿宋_GB2312" w:hAnsi="宋体" w:eastAsia="仿宋_GB2312"/>
                <w:color w:val="000000"/>
                <w:sz w:val="18"/>
                <w:szCs w:val="18"/>
                <w:lang w:val="en-US" w:eastAsia="zh-CN"/>
              </w:rPr>
              <w:t>9</w:t>
            </w:r>
          </w:p>
        </w:tc>
        <w:tc>
          <w:tcPr>
            <w:tcW w:w="1234" w:type="dxa"/>
            <w:vMerge w:val="continue"/>
            <w:tcBorders/>
            <w:vAlign w:val="center"/>
          </w:tcPr>
          <w:p>
            <w:pPr>
              <w:jc w:val="center"/>
              <w:rPr>
                <w:color w:val="000000"/>
              </w:rPr>
            </w:pPr>
          </w:p>
        </w:tc>
        <w:tc>
          <w:tcPr>
            <w:tcW w:w="1179" w:type="dxa"/>
            <w:vAlign w:val="center"/>
          </w:tcPr>
          <w:p>
            <w:pPr>
              <w:jc w:val="center"/>
              <w:rPr>
                <w:color w:val="000000"/>
              </w:rPr>
            </w:pPr>
            <w:r>
              <w:rPr>
                <w:rFonts w:hint="eastAsia" w:ascii="仿宋_GB2312" w:hAnsi="宋体" w:eastAsia="仿宋_GB2312"/>
                <w:color w:val="000000"/>
                <w:sz w:val="18"/>
                <w:szCs w:val="18"/>
              </w:rPr>
              <w:t>恢复养老保险待遇申请</w:t>
            </w:r>
          </w:p>
        </w:tc>
        <w:tc>
          <w:tcPr>
            <w:tcW w:w="3342" w:type="dxa"/>
            <w:vAlign w:val="center"/>
          </w:tcPr>
          <w:p>
            <w:pPr>
              <w:jc w:val="both"/>
              <w:rPr>
                <w:color w:val="000000"/>
              </w:rPr>
            </w:pPr>
            <w:r>
              <w:rPr>
                <w:rFonts w:hint="eastAsia" w:ascii="仿宋_GB2312" w:hAnsi="宋体" w:eastAsia="仿宋_GB2312"/>
                <w:color w:val="000000"/>
                <w:sz w:val="18"/>
                <w:szCs w:val="18"/>
              </w:rPr>
              <w:t>事项名称、事项简述、办理材料、办理方式、办理时限、结果送达、收费依据及标准、办事时间、办理机构及地点、咨询查询途径、监督投诉渠道</w:t>
            </w:r>
          </w:p>
        </w:tc>
        <w:tc>
          <w:tcPr>
            <w:tcW w:w="2223" w:type="dxa"/>
            <w:vAlign w:val="center"/>
          </w:tcPr>
          <w:p>
            <w:pPr>
              <w:jc w:val="both"/>
              <w:rPr>
                <w:color w:val="000000"/>
              </w:rPr>
            </w:pPr>
            <w:r>
              <w:rPr>
                <w:rFonts w:hint="eastAsia" w:ascii="仿宋_GB2312" w:hAnsi="宋体" w:eastAsia="仿宋_GB2312"/>
                <w:color w:val="000000"/>
                <w:sz w:val="18"/>
                <w:szCs w:val="18"/>
              </w:rPr>
              <w:t>《政府信息公开条例》、《社会保险法》、《劳动保险条例》</w:t>
            </w:r>
          </w:p>
        </w:tc>
        <w:tc>
          <w:tcPr>
            <w:tcW w:w="1769"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公开事项信息形成或变更之日起20个工作日内公开</w:t>
            </w:r>
          </w:p>
          <w:p>
            <w:pPr>
              <w:jc w:val="both"/>
              <w:rPr>
                <w:color w:val="000000"/>
              </w:rPr>
            </w:pPr>
          </w:p>
        </w:tc>
        <w:tc>
          <w:tcPr>
            <w:tcW w:w="1118" w:type="dxa"/>
            <w:vAlign w:val="center"/>
          </w:tcPr>
          <w:p>
            <w:pPr>
              <w:jc w:val="both"/>
              <w:rPr>
                <w:color w:val="000000"/>
              </w:rPr>
            </w:pPr>
            <w:r>
              <w:rPr>
                <w:rFonts w:hint="eastAsia" w:ascii="仿宋_GB2312" w:hAnsi="宋体" w:eastAsia="仿宋_GB2312"/>
                <w:color w:val="000000"/>
                <w:sz w:val="18"/>
                <w:szCs w:val="18"/>
                <w:lang w:eastAsia="zh-CN"/>
              </w:rPr>
              <w:t>镇</w:t>
            </w:r>
            <w:r>
              <w:rPr>
                <w:rFonts w:hint="eastAsia" w:ascii="仿宋_GB2312" w:hAnsi="宋体" w:eastAsia="仿宋_GB2312"/>
                <w:color w:val="000000"/>
                <w:sz w:val="18"/>
                <w:szCs w:val="18"/>
                <w:lang w:val="en-US" w:eastAsia="zh-CN"/>
              </w:rPr>
              <w:t>人力资源</w:t>
            </w:r>
            <w:r>
              <w:rPr>
                <w:rFonts w:hint="eastAsia" w:ascii="仿宋_GB2312" w:hAnsi="宋体" w:eastAsia="仿宋_GB2312"/>
                <w:color w:val="000000"/>
                <w:sz w:val="18"/>
                <w:szCs w:val="18"/>
                <w:lang w:eastAsia="zh-CN"/>
              </w:rPr>
              <w:t>和社会保障</w:t>
            </w:r>
            <w:r>
              <w:rPr>
                <w:rFonts w:hint="eastAsia" w:ascii="仿宋_GB2312" w:hAnsi="宋体" w:eastAsia="仿宋_GB2312"/>
                <w:color w:val="000000"/>
                <w:sz w:val="18"/>
                <w:szCs w:val="18"/>
                <w:lang w:val="en-US" w:eastAsia="zh-CN"/>
              </w:rPr>
              <w:t>所</w:t>
            </w:r>
          </w:p>
        </w:tc>
        <w:tc>
          <w:tcPr>
            <w:tcW w:w="1978" w:type="dxa"/>
            <w:vAlign w:val="center"/>
          </w:tcPr>
          <w:p>
            <w:pPr>
              <w:jc w:val="both"/>
              <w:rPr>
                <w:rFonts w:hint="eastAsia" w:ascii="仿宋_GB2312" w:hAnsi="宋体" w:eastAsia="仿宋_GB2312"/>
                <w:color w:val="000000"/>
                <w:sz w:val="18"/>
                <w:szCs w:val="18"/>
              </w:rPr>
            </w:pPr>
            <w:r>
              <w:rPr>
                <w:rFonts w:hint="eastAsia" w:ascii="仿宋_GB2312" w:hAnsi="宋体" w:eastAsia="仿宋_GB2312"/>
                <w:color w:val="000000"/>
                <w:sz w:val="18"/>
                <w:szCs w:val="18"/>
              </w:rPr>
              <w:t>■政府网站</w:t>
            </w:r>
          </w:p>
          <w:p>
            <w:pPr>
              <w:jc w:val="both"/>
              <w:rPr>
                <w:color w:val="000000"/>
              </w:rPr>
            </w:pPr>
            <w:r>
              <w:rPr>
                <w:rFonts w:hint="eastAsia" w:ascii="仿宋_GB2312" w:hAnsi="宋体" w:eastAsia="仿宋_GB2312"/>
                <w:color w:val="000000"/>
                <w:sz w:val="18"/>
                <w:szCs w:val="18"/>
              </w:rPr>
              <w:t>■</w:t>
            </w:r>
            <w:r>
              <w:rPr>
                <w:rFonts w:hint="eastAsia" w:ascii="仿宋_GB2312" w:hAnsi="宋体" w:eastAsia="仿宋_GB2312"/>
                <w:color w:val="000000"/>
                <w:sz w:val="18"/>
                <w:szCs w:val="18"/>
                <w:lang w:val="en-US" w:eastAsia="zh-CN"/>
              </w:rPr>
              <w:t>镇、村党群服务中心</w:t>
            </w:r>
          </w:p>
        </w:tc>
        <w:tc>
          <w:tcPr>
            <w:tcW w:w="675" w:type="dxa"/>
            <w:vAlign w:val="center"/>
          </w:tcPr>
          <w:p>
            <w:pPr>
              <w:jc w:val="center"/>
              <w:rPr>
                <w:color w:val="000000"/>
              </w:rPr>
            </w:pPr>
            <w:r>
              <w:rPr>
                <w:rFonts w:hint="eastAsia" w:ascii="仿宋_GB2312" w:hAnsi="宋体" w:eastAsia="仿宋_GB2312"/>
                <w:color w:val="000000"/>
                <w:sz w:val="18"/>
                <w:szCs w:val="18"/>
              </w:rPr>
              <w:t>√</w:t>
            </w:r>
          </w:p>
        </w:tc>
        <w:tc>
          <w:tcPr>
            <w:tcW w:w="693" w:type="dxa"/>
            <w:vAlign w:val="center"/>
          </w:tcPr>
          <w:p>
            <w:pPr>
              <w:jc w:val="center"/>
              <w:rPr>
                <w:color w:val="000000"/>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32" w:type="dxa"/>
            <w:vAlign w:val="center"/>
          </w:tcPr>
          <w:p>
            <w:pPr>
              <w:jc w:val="center"/>
              <w:rPr>
                <w:rFonts w:hint="eastAsia" w:ascii="仿宋_GB2312" w:hAnsi="宋体" w:eastAsia="仿宋_GB2312"/>
                <w:color w:val="000000"/>
                <w:sz w:val="18"/>
                <w:szCs w:val="18"/>
                <w:lang w:val="en-US" w:eastAsia="zh-CN"/>
              </w:rPr>
            </w:pPr>
            <w:r>
              <w:rPr>
                <w:rFonts w:hint="eastAsia" w:ascii="仿宋_GB2312" w:hAnsi="宋体" w:eastAsia="仿宋_GB2312"/>
                <w:color w:val="000000"/>
                <w:sz w:val="18"/>
                <w:szCs w:val="18"/>
                <w:lang w:val="en-US" w:eastAsia="zh-CN"/>
              </w:rPr>
              <w:t>10</w:t>
            </w:r>
          </w:p>
        </w:tc>
        <w:tc>
          <w:tcPr>
            <w:tcW w:w="1234" w:type="dxa"/>
            <w:vMerge w:val="continue"/>
            <w:tcBorders/>
            <w:vAlign w:val="center"/>
          </w:tcPr>
          <w:p>
            <w:pPr>
              <w:jc w:val="center"/>
              <w:rPr>
                <w:rFonts w:ascii="仿宋_GB2312" w:hAnsi="宋体" w:eastAsia="仿宋_GB2312"/>
                <w:color w:val="000000"/>
                <w:sz w:val="18"/>
                <w:szCs w:val="18"/>
              </w:rPr>
            </w:pPr>
          </w:p>
        </w:tc>
        <w:tc>
          <w:tcPr>
            <w:tcW w:w="1179"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个人账户一次性待遇申领</w:t>
            </w:r>
          </w:p>
        </w:tc>
        <w:tc>
          <w:tcPr>
            <w:tcW w:w="3342"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事项名称、事项简述、办理材料、办理方式、办理时限、结果送达、收费依据及标准、办事时间、办理机构及地点、咨询查询途径、监督投诉渠道</w:t>
            </w:r>
          </w:p>
        </w:tc>
        <w:tc>
          <w:tcPr>
            <w:tcW w:w="2223"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《政府信息公开条例》、《社会保险法》、《劳动保险条例》</w:t>
            </w:r>
          </w:p>
        </w:tc>
        <w:tc>
          <w:tcPr>
            <w:tcW w:w="1769"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公开事项信息形成或变更之日起20个工作日内公开</w:t>
            </w:r>
          </w:p>
          <w:p>
            <w:pPr>
              <w:jc w:val="both"/>
              <w:rPr>
                <w:rFonts w:ascii="仿宋_GB2312" w:hAnsi="宋体" w:eastAsia="仿宋_GB2312"/>
                <w:color w:val="000000"/>
                <w:sz w:val="18"/>
                <w:szCs w:val="18"/>
              </w:rPr>
            </w:pPr>
          </w:p>
        </w:tc>
        <w:tc>
          <w:tcPr>
            <w:tcW w:w="1118"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lang w:eastAsia="zh-CN"/>
              </w:rPr>
              <w:t>镇</w:t>
            </w:r>
            <w:r>
              <w:rPr>
                <w:rFonts w:hint="eastAsia" w:ascii="仿宋_GB2312" w:hAnsi="宋体" w:eastAsia="仿宋_GB2312"/>
                <w:color w:val="000000"/>
                <w:sz w:val="18"/>
                <w:szCs w:val="18"/>
                <w:lang w:val="en-US" w:eastAsia="zh-CN"/>
              </w:rPr>
              <w:t>人力资源</w:t>
            </w:r>
            <w:r>
              <w:rPr>
                <w:rFonts w:hint="eastAsia" w:ascii="仿宋_GB2312" w:hAnsi="宋体" w:eastAsia="仿宋_GB2312"/>
                <w:color w:val="000000"/>
                <w:sz w:val="18"/>
                <w:szCs w:val="18"/>
                <w:lang w:eastAsia="zh-CN"/>
              </w:rPr>
              <w:t>和社会保障</w:t>
            </w:r>
            <w:r>
              <w:rPr>
                <w:rFonts w:hint="eastAsia" w:ascii="仿宋_GB2312" w:hAnsi="宋体" w:eastAsia="仿宋_GB2312"/>
                <w:color w:val="000000"/>
                <w:sz w:val="18"/>
                <w:szCs w:val="18"/>
                <w:lang w:val="en-US" w:eastAsia="zh-CN"/>
              </w:rPr>
              <w:t>所</w:t>
            </w:r>
          </w:p>
        </w:tc>
        <w:tc>
          <w:tcPr>
            <w:tcW w:w="1978" w:type="dxa"/>
            <w:vAlign w:val="center"/>
          </w:tcPr>
          <w:p>
            <w:pPr>
              <w:jc w:val="both"/>
              <w:rPr>
                <w:rFonts w:hint="eastAsia" w:ascii="仿宋_GB2312" w:hAnsi="宋体" w:eastAsia="仿宋_GB2312"/>
                <w:color w:val="000000"/>
                <w:sz w:val="18"/>
                <w:szCs w:val="18"/>
              </w:rPr>
            </w:pPr>
            <w:r>
              <w:rPr>
                <w:rFonts w:hint="eastAsia" w:ascii="仿宋_GB2312" w:hAnsi="宋体" w:eastAsia="仿宋_GB2312"/>
                <w:color w:val="000000"/>
                <w:sz w:val="18"/>
                <w:szCs w:val="18"/>
              </w:rPr>
              <w:t>■政府网站</w:t>
            </w:r>
          </w:p>
          <w:p>
            <w:pPr>
              <w:jc w:val="both"/>
              <w:rPr>
                <w:rFonts w:hint="eastAsia" w:ascii="仿宋_GB2312" w:hAnsi="宋体" w:eastAsia="仿宋_GB2312"/>
                <w:color w:val="000000"/>
                <w:sz w:val="18"/>
                <w:szCs w:val="18"/>
              </w:rPr>
            </w:pPr>
            <w:r>
              <w:rPr>
                <w:rFonts w:hint="eastAsia" w:ascii="仿宋_GB2312" w:hAnsi="宋体" w:eastAsia="仿宋_GB2312"/>
                <w:color w:val="000000"/>
                <w:sz w:val="18"/>
                <w:szCs w:val="18"/>
              </w:rPr>
              <w:t>■</w:t>
            </w:r>
            <w:r>
              <w:rPr>
                <w:rFonts w:hint="eastAsia" w:ascii="仿宋_GB2312" w:hAnsi="宋体" w:eastAsia="仿宋_GB2312"/>
                <w:color w:val="000000"/>
                <w:sz w:val="18"/>
                <w:szCs w:val="18"/>
                <w:lang w:val="en-US" w:eastAsia="zh-CN"/>
              </w:rPr>
              <w:t>镇、村党群服务中心</w:t>
            </w:r>
          </w:p>
        </w:tc>
        <w:tc>
          <w:tcPr>
            <w:tcW w:w="675"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693"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32" w:type="dxa"/>
            <w:vAlign w:val="center"/>
          </w:tcPr>
          <w:p>
            <w:pPr>
              <w:jc w:val="center"/>
              <w:rPr>
                <w:rFonts w:hint="eastAsia" w:ascii="仿宋_GB2312" w:hAnsi="宋体" w:eastAsia="仿宋_GB2312"/>
                <w:color w:val="000000"/>
                <w:sz w:val="18"/>
                <w:szCs w:val="18"/>
                <w:lang w:val="en-US" w:eastAsia="zh-CN"/>
              </w:rPr>
            </w:pPr>
            <w:r>
              <w:rPr>
                <w:rFonts w:hint="eastAsia" w:ascii="仿宋_GB2312" w:hAnsi="宋体" w:eastAsia="仿宋_GB2312"/>
                <w:color w:val="000000"/>
                <w:sz w:val="18"/>
                <w:szCs w:val="18"/>
                <w:lang w:val="en-US" w:eastAsia="zh-CN"/>
              </w:rPr>
              <w:t>11</w:t>
            </w:r>
          </w:p>
        </w:tc>
        <w:tc>
          <w:tcPr>
            <w:tcW w:w="1234" w:type="dxa"/>
            <w:vMerge w:val="continue"/>
            <w:tcBorders/>
            <w:vAlign w:val="center"/>
          </w:tcPr>
          <w:p>
            <w:pPr>
              <w:jc w:val="center"/>
              <w:rPr>
                <w:rFonts w:ascii="仿宋_GB2312" w:hAnsi="宋体" w:eastAsia="仿宋_GB2312"/>
                <w:color w:val="000000"/>
                <w:sz w:val="18"/>
                <w:szCs w:val="18"/>
              </w:rPr>
            </w:pPr>
          </w:p>
        </w:tc>
        <w:tc>
          <w:tcPr>
            <w:tcW w:w="1179"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丧葬补助金、抚恤金申领</w:t>
            </w:r>
          </w:p>
        </w:tc>
        <w:tc>
          <w:tcPr>
            <w:tcW w:w="3342"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事项名称、事项简述、办理材料、办理方式、办理时限、结果送达、收费依据及标准、办事时间、办理机构及地点、咨询查询途径、监督投诉渠道</w:t>
            </w:r>
          </w:p>
        </w:tc>
        <w:tc>
          <w:tcPr>
            <w:tcW w:w="2223"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《政府信息公开条例》、《社会保险法》、《劳动保险条例》</w:t>
            </w:r>
          </w:p>
        </w:tc>
        <w:tc>
          <w:tcPr>
            <w:tcW w:w="1769"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公开事项信息形成或变更之日起20个工作日内公开</w:t>
            </w:r>
          </w:p>
        </w:tc>
        <w:tc>
          <w:tcPr>
            <w:tcW w:w="1118"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lang w:eastAsia="zh-CN"/>
              </w:rPr>
              <w:t>镇</w:t>
            </w:r>
            <w:r>
              <w:rPr>
                <w:rFonts w:hint="eastAsia" w:ascii="仿宋_GB2312" w:hAnsi="宋体" w:eastAsia="仿宋_GB2312"/>
                <w:color w:val="000000"/>
                <w:sz w:val="18"/>
                <w:szCs w:val="18"/>
                <w:lang w:val="en-US" w:eastAsia="zh-CN"/>
              </w:rPr>
              <w:t>人力资源</w:t>
            </w:r>
            <w:r>
              <w:rPr>
                <w:rFonts w:hint="eastAsia" w:ascii="仿宋_GB2312" w:hAnsi="宋体" w:eastAsia="仿宋_GB2312"/>
                <w:color w:val="000000"/>
                <w:sz w:val="18"/>
                <w:szCs w:val="18"/>
                <w:lang w:eastAsia="zh-CN"/>
              </w:rPr>
              <w:t>和社会保障</w:t>
            </w:r>
            <w:r>
              <w:rPr>
                <w:rFonts w:hint="eastAsia" w:ascii="仿宋_GB2312" w:hAnsi="宋体" w:eastAsia="仿宋_GB2312"/>
                <w:color w:val="000000"/>
                <w:sz w:val="18"/>
                <w:szCs w:val="18"/>
                <w:lang w:val="en-US" w:eastAsia="zh-CN"/>
              </w:rPr>
              <w:t>所</w:t>
            </w:r>
          </w:p>
        </w:tc>
        <w:tc>
          <w:tcPr>
            <w:tcW w:w="1978" w:type="dxa"/>
            <w:vAlign w:val="center"/>
          </w:tcPr>
          <w:p>
            <w:pPr>
              <w:jc w:val="both"/>
              <w:rPr>
                <w:rFonts w:hint="eastAsia" w:ascii="仿宋_GB2312" w:hAnsi="宋体" w:eastAsia="仿宋_GB2312"/>
                <w:color w:val="000000"/>
                <w:sz w:val="18"/>
                <w:szCs w:val="18"/>
              </w:rPr>
            </w:pPr>
            <w:r>
              <w:rPr>
                <w:rFonts w:hint="eastAsia" w:ascii="仿宋_GB2312" w:hAnsi="宋体" w:eastAsia="仿宋_GB2312"/>
                <w:color w:val="000000"/>
                <w:sz w:val="18"/>
                <w:szCs w:val="18"/>
              </w:rPr>
              <w:t>■政府网站</w:t>
            </w:r>
          </w:p>
          <w:p>
            <w:pPr>
              <w:jc w:val="both"/>
              <w:rPr>
                <w:rFonts w:ascii="仿宋_GB2312" w:hAnsi="宋体" w:eastAsia="仿宋_GB2312"/>
                <w:color w:val="000000"/>
                <w:sz w:val="18"/>
                <w:szCs w:val="18"/>
              </w:rPr>
            </w:pPr>
            <w:r>
              <w:rPr>
                <w:rFonts w:hint="eastAsia" w:ascii="仿宋_GB2312" w:hAnsi="宋体" w:eastAsia="仿宋_GB2312"/>
                <w:color w:val="000000"/>
                <w:sz w:val="18"/>
                <w:szCs w:val="18"/>
              </w:rPr>
              <w:t>■</w:t>
            </w:r>
            <w:r>
              <w:rPr>
                <w:rFonts w:hint="eastAsia" w:ascii="仿宋_GB2312" w:hAnsi="宋体" w:eastAsia="仿宋_GB2312"/>
                <w:color w:val="000000"/>
                <w:sz w:val="18"/>
                <w:szCs w:val="18"/>
                <w:lang w:val="en-US" w:eastAsia="zh-CN"/>
              </w:rPr>
              <w:t>镇、村党群服务中心</w:t>
            </w:r>
          </w:p>
        </w:tc>
        <w:tc>
          <w:tcPr>
            <w:tcW w:w="675"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693"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49" w:hRule="atLeast"/>
          <w:jc w:val="center"/>
        </w:trPr>
        <w:tc>
          <w:tcPr>
            <w:tcW w:w="432" w:type="dxa"/>
            <w:vAlign w:val="center"/>
          </w:tcPr>
          <w:p>
            <w:pPr>
              <w:jc w:val="center"/>
              <w:rPr>
                <w:rFonts w:hint="eastAsia" w:ascii="仿宋_GB2312" w:hAnsi="宋体" w:eastAsia="仿宋_GB2312"/>
                <w:color w:val="000000"/>
                <w:sz w:val="18"/>
                <w:szCs w:val="18"/>
                <w:lang w:val="en-US" w:eastAsia="zh-CN"/>
              </w:rPr>
            </w:pPr>
            <w:r>
              <w:rPr>
                <w:rFonts w:hint="eastAsia" w:ascii="仿宋_GB2312" w:hAnsi="宋体" w:eastAsia="仿宋_GB2312"/>
                <w:color w:val="000000"/>
                <w:sz w:val="18"/>
                <w:szCs w:val="18"/>
                <w:lang w:val="en-US" w:eastAsia="zh-CN"/>
              </w:rPr>
              <w:t>12</w:t>
            </w:r>
          </w:p>
        </w:tc>
        <w:tc>
          <w:tcPr>
            <w:tcW w:w="1234"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养老保险服务</w:t>
            </w:r>
          </w:p>
        </w:tc>
        <w:tc>
          <w:tcPr>
            <w:tcW w:w="1179"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城镇职工基本养老保险关系转移接续申请</w:t>
            </w:r>
          </w:p>
        </w:tc>
        <w:tc>
          <w:tcPr>
            <w:tcW w:w="3342" w:type="dxa"/>
            <w:vAlign w:val="center"/>
          </w:tcPr>
          <w:p>
            <w:pPr>
              <w:jc w:val="both"/>
              <w:rPr>
                <w:rFonts w:ascii="仿宋_GB2312" w:hAnsi="宋体" w:eastAsia="仿宋_GB2312"/>
                <w:color w:val="000000"/>
                <w:kern w:val="2"/>
                <w:sz w:val="18"/>
                <w:szCs w:val="18"/>
                <w:lang w:val="en-US" w:eastAsia="zh-CN" w:bidi="ar-SA"/>
              </w:rPr>
            </w:pPr>
            <w:r>
              <w:rPr>
                <w:rFonts w:hint="eastAsia" w:ascii="仿宋_GB2312" w:hAnsi="宋体" w:eastAsia="仿宋_GB2312"/>
                <w:color w:val="000000"/>
                <w:sz w:val="18"/>
                <w:szCs w:val="18"/>
              </w:rPr>
              <w:t>事项名称、事项简述、办理材料、办理方式、办理时限、结果送达、收费依据及标准、办事时间、办理机构及地点、咨询查询途径、监督投诉渠道</w:t>
            </w:r>
          </w:p>
        </w:tc>
        <w:tc>
          <w:tcPr>
            <w:tcW w:w="2223"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《政府信息公开条例》、《社会保险法》、《国务院办公厅关于转发人力资源社会保障部财政部城镇企业职工基本养老保险关系转移接续暂行办法的通知》</w:t>
            </w:r>
          </w:p>
        </w:tc>
        <w:tc>
          <w:tcPr>
            <w:tcW w:w="1769"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公开事项信息形成或变更之日起20个工作日内公开</w:t>
            </w:r>
          </w:p>
        </w:tc>
        <w:tc>
          <w:tcPr>
            <w:tcW w:w="1118"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lang w:eastAsia="zh-CN"/>
              </w:rPr>
              <w:t>镇</w:t>
            </w:r>
            <w:r>
              <w:rPr>
                <w:rFonts w:hint="eastAsia" w:ascii="仿宋_GB2312" w:hAnsi="宋体" w:eastAsia="仿宋_GB2312"/>
                <w:color w:val="000000"/>
                <w:sz w:val="18"/>
                <w:szCs w:val="18"/>
                <w:lang w:val="en-US" w:eastAsia="zh-CN"/>
              </w:rPr>
              <w:t>人力资源</w:t>
            </w:r>
            <w:r>
              <w:rPr>
                <w:rFonts w:hint="eastAsia" w:ascii="仿宋_GB2312" w:hAnsi="宋体" w:eastAsia="仿宋_GB2312"/>
                <w:color w:val="000000"/>
                <w:sz w:val="18"/>
                <w:szCs w:val="18"/>
                <w:lang w:eastAsia="zh-CN"/>
              </w:rPr>
              <w:t>和社会保障</w:t>
            </w:r>
            <w:r>
              <w:rPr>
                <w:rFonts w:hint="eastAsia" w:ascii="仿宋_GB2312" w:hAnsi="宋体" w:eastAsia="仿宋_GB2312"/>
                <w:color w:val="000000"/>
                <w:sz w:val="18"/>
                <w:szCs w:val="18"/>
                <w:lang w:val="en-US" w:eastAsia="zh-CN"/>
              </w:rPr>
              <w:t>所</w:t>
            </w:r>
          </w:p>
        </w:tc>
        <w:tc>
          <w:tcPr>
            <w:tcW w:w="1978" w:type="dxa"/>
            <w:vAlign w:val="center"/>
          </w:tcPr>
          <w:p>
            <w:pPr>
              <w:jc w:val="both"/>
              <w:rPr>
                <w:rFonts w:hint="eastAsia" w:ascii="仿宋_GB2312" w:hAnsi="宋体" w:eastAsia="仿宋_GB2312"/>
                <w:color w:val="000000"/>
                <w:sz w:val="18"/>
                <w:szCs w:val="18"/>
              </w:rPr>
            </w:pPr>
            <w:r>
              <w:rPr>
                <w:rFonts w:hint="eastAsia" w:ascii="仿宋_GB2312" w:hAnsi="宋体" w:eastAsia="仿宋_GB2312"/>
                <w:color w:val="000000"/>
                <w:sz w:val="18"/>
                <w:szCs w:val="18"/>
              </w:rPr>
              <w:t>■政府网站</w:t>
            </w:r>
          </w:p>
          <w:p>
            <w:pPr>
              <w:jc w:val="both"/>
              <w:rPr>
                <w:rFonts w:ascii="仿宋_GB2312" w:hAnsi="宋体" w:eastAsia="仿宋_GB2312"/>
                <w:color w:val="000000"/>
                <w:sz w:val="18"/>
                <w:szCs w:val="18"/>
              </w:rPr>
            </w:pPr>
            <w:r>
              <w:rPr>
                <w:rFonts w:hint="eastAsia" w:ascii="仿宋_GB2312" w:hAnsi="宋体" w:eastAsia="仿宋_GB2312"/>
                <w:color w:val="000000"/>
                <w:sz w:val="18"/>
                <w:szCs w:val="18"/>
              </w:rPr>
              <w:t>■</w:t>
            </w:r>
            <w:r>
              <w:rPr>
                <w:rFonts w:hint="eastAsia" w:ascii="仿宋_GB2312" w:hAnsi="宋体" w:eastAsia="仿宋_GB2312"/>
                <w:color w:val="000000"/>
                <w:sz w:val="18"/>
                <w:szCs w:val="18"/>
                <w:lang w:val="en-US" w:eastAsia="zh-CN"/>
              </w:rPr>
              <w:t>镇、村党群服务中心</w:t>
            </w:r>
          </w:p>
        </w:tc>
        <w:tc>
          <w:tcPr>
            <w:tcW w:w="675"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693"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32" w:type="dxa"/>
            <w:vAlign w:val="center"/>
          </w:tcPr>
          <w:p>
            <w:pPr>
              <w:jc w:val="center"/>
              <w:rPr>
                <w:rFonts w:hint="eastAsia" w:ascii="仿宋_GB2312" w:hAnsi="宋体" w:eastAsia="仿宋_GB2312"/>
                <w:color w:val="000000"/>
                <w:sz w:val="18"/>
                <w:szCs w:val="18"/>
                <w:lang w:val="en-US" w:eastAsia="zh-CN"/>
              </w:rPr>
            </w:pPr>
            <w:r>
              <w:rPr>
                <w:rFonts w:hint="eastAsia" w:ascii="仿宋_GB2312" w:hAnsi="宋体" w:eastAsia="仿宋_GB2312"/>
                <w:color w:val="000000"/>
                <w:sz w:val="18"/>
                <w:szCs w:val="18"/>
                <w:lang w:val="en-US" w:eastAsia="zh-CN"/>
              </w:rPr>
              <w:t>13</w:t>
            </w:r>
          </w:p>
        </w:tc>
        <w:tc>
          <w:tcPr>
            <w:tcW w:w="1234" w:type="dxa"/>
            <w:vMerge w:val="restart"/>
            <w:vAlign w:val="center"/>
          </w:tcPr>
          <w:p>
            <w:pPr>
              <w:jc w:val="center"/>
              <w:rPr>
                <w:rFonts w:hint="eastAsia" w:ascii="仿宋_GB2312" w:hAnsi="宋体" w:eastAsia="仿宋_GB2312"/>
                <w:color w:val="000000"/>
                <w:sz w:val="18"/>
                <w:szCs w:val="18"/>
              </w:rPr>
            </w:pPr>
            <w:r>
              <w:rPr>
                <w:rFonts w:hint="eastAsia" w:ascii="仿宋_GB2312" w:hAnsi="宋体" w:eastAsia="仿宋_GB2312"/>
                <w:color w:val="000000"/>
                <w:sz w:val="18"/>
                <w:szCs w:val="18"/>
              </w:rPr>
              <w:t>工伤保险服</w:t>
            </w:r>
            <w:r>
              <w:rPr>
                <w:rFonts w:hint="eastAsia" w:ascii="仿宋_GB2312" w:hAnsi="宋体" w:eastAsia="仿宋_GB2312"/>
                <w:color w:val="000000"/>
                <w:sz w:val="18"/>
                <w:szCs w:val="18"/>
                <w:lang w:eastAsia="zh-CN"/>
              </w:rPr>
              <w:t>务</w:t>
            </w:r>
          </w:p>
        </w:tc>
        <w:tc>
          <w:tcPr>
            <w:tcW w:w="1179"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工伤事故备案</w:t>
            </w:r>
          </w:p>
        </w:tc>
        <w:tc>
          <w:tcPr>
            <w:tcW w:w="3342"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事项名称、事项简述、办理材料、办理方式、办理时限、结果送达、收费依据及标准、办事时间、办理机构及地点、咨询查询途径、监督投诉渠道</w:t>
            </w:r>
          </w:p>
        </w:tc>
        <w:tc>
          <w:tcPr>
            <w:tcW w:w="2223"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《政府信息公开条例》、《社会保险法》、《工伤保险条例》</w:t>
            </w:r>
          </w:p>
        </w:tc>
        <w:tc>
          <w:tcPr>
            <w:tcW w:w="1769"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公开事项信息形成或变更之日起20个工作日内公开</w:t>
            </w:r>
          </w:p>
        </w:tc>
        <w:tc>
          <w:tcPr>
            <w:tcW w:w="1118"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lang w:eastAsia="zh-CN"/>
              </w:rPr>
              <w:t>镇</w:t>
            </w:r>
            <w:r>
              <w:rPr>
                <w:rFonts w:hint="eastAsia" w:ascii="仿宋_GB2312" w:hAnsi="宋体" w:eastAsia="仿宋_GB2312"/>
                <w:color w:val="000000"/>
                <w:sz w:val="18"/>
                <w:szCs w:val="18"/>
                <w:lang w:val="en-US" w:eastAsia="zh-CN"/>
              </w:rPr>
              <w:t>人力资源</w:t>
            </w:r>
            <w:r>
              <w:rPr>
                <w:rFonts w:hint="eastAsia" w:ascii="仿宋_GB2312" w:hAnsi="宋体" w:eastAsia="仿宋_GB2312"/>
                <w:color w:val="000000"/>
                <w:sz w:val="18"/>
                <w:szCs w:val="18"/>
                <w:lang w:eastAsia="zh-CN"/>
              </w:rPr>
              <w:t>和社会保障</w:t>
            </w:r>
            <w:r>
              <w:rPr>
                <w:rFonts w:hint="eastAsia" w:ascii="仿宋_GB2312" w:hAnsi="宋体" w:eastAsia="仿宋_GB2312"/>
                <w:color w:val="000000"/>
                <w:sz w:val="18"/>
                <w:szCs w:val="18"/>
                <w:lang w:val="en-US" w:eastAsia="zh-CN"/>
              </w:rPr>
              <w:t>所</w:t>
            </w:r>
          </w:p>
        </w:tc>
        <w:tc>
          <w:tcPr>
            <w:tcW w:w="1978" w:type="dxa"/>
            <w:vAlign w:val="center"/>
          </w:tcPr>
          <w:p>
            <w:pPr>
              <w:jc w:val="both"/>
              <w:rPr>
                <w:rFonts w:hint="eastAsia" w:ascii="仿宋_GB2312" w:hAnsi="宋体" w:eastAsia="仿宋_GB2312"/>
                <w:color w:val="000000"/>
                <w:sz w:val="18"/>
                <w:szCs w:val="18"/>
              </w:rPr>
            </w:pPr>
            <w:r>
              <w:rPr>
                <w:rFonts w:hint="eastAsia" w:ascii="仿宋_GB2312" w:hAnsi="宋体" w:eastAsia="仿宋_GB2312"/>
                <w:color w:val="000000"/>
                <w:sz w:val="18"/>
                <w:szCs w:val="18"/>
              </w:rPr>
              <w:t>■政府网站</w:t>
            </w:r>
          </w:p>
          <w:p>
            <w:pPr>
              <w:jc w:val="both"/>
              <w:rPr>
                <w:rFonts w:ascii="仿宋_GB2312" w:hAnsi="宋体" w:eastAsia="仿宋_GB2312"/>
                <w:color w:val="000000"/>
                <w:sz w:val="18"/>
                <w:szCs w:val="18"/>
              </w:rPr>
            </w:pPr>
            <w:r>
              <w:rPr>
                <w:rFonts w:hint="eastAsia" w:ascii="仿宋_GB2312" w:hAnsi="宋体" w:eastAsia="仿宋_GB2312"/>
                <w:color w:val="000000"/>
                <w:sz w:val="18"/>
                <w:szCs w:val="18"/>
              </w:rPr>
              <w:t>■</w:t>
            </w:r>
            <w:r>
              <w:rPr>
                <w:rFonts w:hint="eastAsia" w:ascii="仿宋_GB2312" w:hAnsi="宋体" w:eastAsia="仿宋_GB2312"/>
                <w:color w:val="000000"/>
                <w:sz w:val="18"/>
                <w:szCs w:val="18"/>
                <w:lang w:val="en-US" w:eastAsia="zh-CN"/>
              </w:rPr>
              <w:t>镇、村党群服务中心</w:t>
            </w:r>
          </w:p>
        </w:tc>
        <w:tc>
          <w:tcPr>
            <w:tcW w:w="675"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693"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432" w:type="dxa"/>
            <w:vAlign w:val="center"/>
          </w:tcPr>
          <w:p>
            <w:pPr>
              <w:jc w:val="center"/>
              <w:rPr>
                <w:rFonts w:hint="eastAsia" w:ascii="仿宋_GB2312" w:hAnsi="宋体" w:eastAsia="仿宋_GB2312"/>
                <w:color w:val="000000"/>
                <w:sz w:val="18"/>
                <w:szCs w:val="18"/>
                <w:lang w:val="en-US" w:eastAsia="zh-CN"/>
              </w:rPr>
            </w:pPr>
            <w:r>
              <w:rPr>
                <w:rFonts w:hint="eastAsia" w:ascii="仿宋_GB2312" w:hAnsi="宋体" w:eastAsia="仿宋_GB2312"/>
                <w:color w:val="000000"/>
                <w:sz w:val="18"/>
                <w:szCs w:val="18"/>
                <w:lang w:val="en-US" w:eastAsia="zh-CN"/>
              </w:rPr>
              <w:t>14</w:t>
            </w:r>
          </w:p>
        </w:tc>
        <w:tc>
          <w:tcPr>
            <w:tcW w:w="1234" w:type="dxa"/>
            <w:vMerge w:val="continue"/>
            <w:tcBorders/>
            <w:vAlign w:val="center"/>
          </w:tcPr>
          <w:p>
            <w:pPr>
              <w:jc w:val="center"/>
              <w:rPr>
                <w:rFonts w:ascii="仿宋_GB2312" w:hAnsi="宋体" w:eastAsia="仿宋_GB2312"/>
                <w:color w:val="000000"/>
                <w:sz w:val="18"/>
                <w:szCs w:val="18"/>
              </w:rPr>
            </w:pPr>
          </w:p>
        </w:tc>
        <w:tc>
          <w:tcPr>
            <w:tcW w:w="1179"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一次性工伤医疗补助金申请</w:t>
            </w:r>
          </w:p>
        </w:tc>
        <w:tc>
          <w:tcPr>
            <w:tcW w:w="3342"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事项名称、事项简述、办理材料、办理方式、办理时限、结果送达、收费依据及标准、办事时间、办理机构及地点、咨询查询途径、监督投诉渠道</w:t>
            </w:r>
          </w:p>
        </w:tc>
        <w:tc>
          <w:tcPr>
            <w:tcW w:w="2223"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《政府信息公开条例》、《社会保险法》、《工伤保险条例》</w:t>
            </w:r>
          </w:p>
        </w:tc>
        <w:tc>
          <w:tcPr>
            <w:tcW w:w="1769"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公开事项信息形成或变更之日起20个工作日内公开</w:t>
            </w:r>
          </w:p>
        </w:tc>
        <w:tc>
          <w:tcPr>
            <w:tcW w:w="1118"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lang w:eastAsia="zh-CN"/>
              </w:rPr>
              <w:t>镇</w:t>
            </w:r>
            <w:r>
              <w:rPr>
                <w:rFonts w:hint="eastAsia" w:ascii="仿宋_GB2312" w:hAnsi="宋体" w:eastAsia="仿宋_GB2312"/>
                <w:color w:val="000000"/>
                <w:sz w:val="18"/>
                <w:szCs w:val="18"/>
                <w:lang w:val="en-US" w:eastAsia="zh-CN"/>
              </w:rPr>
              <w:t>人力资源</w:t>
            </w:r>
            <w:r>
              <w:rPr>
                <w:rFonts w:hint="eastAsia" w:ascii="仿宋_GB2312" w:hAnsi="宋体" w:eastAsia="仿宋_GB2312"/>
                <w:color w:val="000000"/>
                <w:sz w:val="18"/>
                <w:szCs w:val="18"/>
                <w:lang w:eastAsia="zh-CN"/>
              </w:rPr>
              <w:t>和社会保障</w:t>
            </w:r>
            <w:r>
              <w:rPr>
                <w:rFonts w:hint="eastAsia" w:ascii="仿宋_GB2312" w:hAnsi="宋体" w:eastAsia="仿宋_GB2312"/>
                <w:color w:val="000000"/>
                <w:sz w:val="18"/>
                <w:szCs w:val="18"/>
                <w:lang w:val="en-US" w:eastAsia="zh-CN"/>
              </w:rPr>
              <w:t>所</w:t>
            </w:r>
          </w:p>
        </w:tc>
        <w:tc>
          <w:tcPr>
            <w:tcW w:w="1978" w:type="dxa"/>
            <w:vAlign w:val="center"/>
          </w:tcPr>
          <w:p>
            <w:pPr>
              <w:jc w:val="both"/>
              <w:rPr>
                <w:rFonts w:hint="eastAsia" w:ascii="仿宋_GB2312" w:hAnsi="宋体" w:eastAsia="仿宋_GB2312"/>
                <w:color w:val="000000"/>
                <w:sz w:val="18"/>
                <w:szCs w:val="18"/>
              </w:rPr>
            </w:pPr>
            <w:r>
              <w:rPr>
                <w:rFonts w:hint="eastAsia" w:ascii="仿宋_GB2312" w:hAnsi="宋体" w:eastAsia="仿宋_GB2312"/>
                <w:color w:val="000000"/>
                <w:sz w:val="18"/>
                <w:szCs w:val="18"/>
              </w:rPr>
              <w:t>■政府网站</w:t>
            </w:r>
          </w:p>
          <w:p>
            <w:pPr>
              <w:jc w:val="both"/>
              <w:rPr>
                <w:rFonts w:ascii="仿宋_GB2312" w:hAnsi="宋体" w:eastAsia="仿宋_GB2312"/>
                <w:color w:val="000000"/>
                <w:sz w:val="18"/>
                <w:szCs w:val="18"/>
              </w:rPr>
            </w:pPr>
            <w:r>
              <w:rPr>
                <w:rFonts w:hint="eastAsia" w:ascii="仿宋_GB2312" w:hAnsi="宋体" w:eastAsia="仿宋_GB2312"/>
                <w:color w:val="000000"/>
                <w:sz w:val="18"/>
                <w:szCs w:val="18"/>
              </w:rPr>
              <w:t>■</w:t>
            </w:r>
            <w:r>
              <w:rPr>
                <w:rFonts w:hint="eastAsia" w:ascii="仿宋_GB2312" w:hAnsi="宋体" w:eastAsia="仿宋_GB2312"/>
                <w:color w:val="000000"/>
                <w:sz w:val="18"/>
                <w:szCs w:val="18"/>
                <w:lang w:val="en-US" w:eastAsia="zh-CN"/>
              </w:rPr>
              <w:t>镇、村党群服务中心</w:t>
            </w:r>
          </w:p>
        </w:tc>
        <w:tc>
          <w:tcPr>
            <w:tcW w:w="675"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693"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432" w:type="dxa"/>
            <w:vAlign w:val="center"/>
          </w:tcPr>
          <w:p>
            <w:pPr>
              <w:jc w:val="center"/>
              <w:rPr>
                <w:rFonts w:hint="eastAsia" w:ascii="仿宋_GB2312" w:hAnsi="宋体" w:eastAsia="仿宋_GB2312"/>
                <w:color w:val="000000"/>
                <w:sz w:val="18"/>
                <w:szCs w:val="18"/>
                <w:lang w:val="en-US" w:eastAsia="zh-CN"/>
              </w:rPr>
            </w:pPr>
            <w:r>
              <w:rPr>
                <w:rFonts w:hint="eastAsia" w:ascii="仿宋_GB2312" w:hAnsi="宋体" w:eastAsia="仿宋_GB2312"/>
                <w:color w:val="000000"/>
                <w:sz w:val="18"/>
                <w:szCs w:val="18"/>
                <w:lang w:val="en-US" w:eastAsia="zh-CN"/>
              </w:rPr>
              <w:t>15</w:t>
            </w:r>
          </w:p>
        </w:tc>
        <w:tc>
          <w:tcPr>
            <w:tcW w:w="1234" w:type="dxa"/>
            <w:vMerge w:val="continue"/>
            <w:tcBorders/>
            <w:vAlign w:val="center"/>
          </w:tcPr>
          <w:p>
            <w:pPr>
              <w:jc w:val="center"/>
              <w:rPr>
                <w:rFonts w:hint="eastAsia" w:ascii="仿宋_GB2312" w:hAnsi="宋体" w:eastAsia="仿宋_GB2312"/>
                <w:color w:val="000000"/>
                <w:sz w:val="18"/>
                <w:szCs w:val="18"/>
              </w:rPr>
            </w:pPr>
          </w:p>
        </w:tc>
        <w:tc>
          <w:tcPr>
            <w:tcW w:w="1179"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伤残待遇申领（一次性伤残补助金、伤残津贴和生活护理费）</w:t>
            </w:r>
          </w:p>
        </w:tc>
        <w:tc>
          <w:tcPr>
            <w:tcW w:w="3342"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事项名称、事项简述、办理材料、办理方式、办理时限、结果送达、收费依据及标准、办事时间、办理机构及地点、咨询查询途径、监督投诉渠道</w:t>
            </w:r>
          </w:p>
        </w:tc>
        <w:tc>
          <w:tcPr>
            <w:tcW w:w="2223" w:type="dxa"/>
            <w:vAlign w:val="center"/>
          </w:tcPr>
          <w:p>
            <w:pPr>
              <w:jc w:val="both"/>
              <w:rPr>
                <w:rFonts w:ascii="仿宋_GB2312" w:hAnsi="宋体" w:eastAsia="仿宋_GB2312"/>
                <w:color w:val="000000"/>
                <w:sz w:val="18"/>
                <w:szCs w:val="18"/>
              </w:rPr>
            </w:pPr>
            <w:r>
              <w:rPr>
                <w:rFonts w:hint="eastAsia" w:ascii="仿宋_GB2312" w:hAnsi="宋体" w:eastAsia="仿宋_GB2312"/>
                <w:color w:val="000000"/>
                <w:sz w:val="18"/>
                <w:szCs w:val="18"/>
              </w:rPr>
              <w:t>《政府信息公开条例》、《社会保险法》、《工伤保险条例》</w:t>
            </w:r>
          </w:p>
        </w:tc>
        <w:tc>
          <w:tcPr>
            <w:tcW w:w="1769" w:type="dxa"/>
            <w:vAlign w:val="center"/>
          </w:tcPr>
          <w:p>
            <w:pPr>
              <w:jc w:val="both"/>
              <w:rPr>
                <w:rFonts w:hint="eastAsia" w:ascii="仿宋_GB2312" w:hAnsi="宋体" w:eastAsia="仿宋_GB2312"/>
                <w:color w:val="000000"/>
                <w:sz w:val="18"/>
                <w:szCs w:val="18"/>
              </w:rPr>
            </w:pPr>
            <w:r>
              <w:rPr>
                <w:rFonts w:hint="eastAsia" w:ascii="仿宋_GB2312" w:hAnsi="宋体" w:eastAsia="仿宋_GB2312"/>
                <w:color w:val="000000"/>
                <w:sz w:val="18"/>
                <w:szCs w:val="18"/>
              </w:rPr>
              <w:t>公开事项信息形成或变更之日起20个工作日内公开</w:t>
            </w:r>
            <w:bookmarkStart w:id="0" w:name="_GoBack"/>
            <w:bookmarkEnd w:id="0"/>
          </w:p>
        </w:tc>
        <w:tc>
          <w:tcPr>
            <w:tcW w:w="1118" w:type="dxa"/>
            <w:vAlign w:val="center"/>
          </w:tcPr>
          <w:p>
            <w:pPr>
              <w:jc w:val="both"/>
              <w:rPr>
                <w:rFonts w:hint="eastAsia" w:ascii="仿宋_GB2312" w:hAnsi="宋体" w:eastAsia="仿宋_GB2312"/>
                <w:color w:val="000000"/>
                <w:sz w:val="18"/>
                <w:szCs w:val="18"/>
              </w:rPr>
            </w:pPr>
            <w:r>
              <w:rPr>
                <w:rFonts w:hint="eastAsia" w:ascii="仿宋_GB2312" w:hAnsi="宋体" w:eastAsia="仿宋_GB2312"/>
                <w:color w:val="000000"/>
                <w:sz w:val="18"/>
                <w:szCs w:val="18"/>
                <w:lang w:eastAsia="zh-CN"/>
              </w:rPr>
              <w:t>镇</w:t>
            </w:r>
            <w:r>
              <w:rPr>
                <w:rFonts w:hint="eastAsia" w:ascii="仿宋_GB2312" w:hAnsi="宋体" w:eastAsia="仿宋_GB2312"/>
                <w:color w:val="000000"/>
                <w:sz w:val="18"/>
                <w:szCs w:val="18"/>
                <w:lang w:val="en-US" w:eastAsia="zh-CN"/>
              </w:rPr>
              <w:t>人力资源</w:t>
            </w:r>
            <w:r>
              <w:rPr>
                <w:rFonts w:hint="eastAsia" w:ascii="仿宋_GB2312" w:hAnsi="宋体" w:eastAsia="仿宋_GB2312"/>
                <w:color w:val="000000"/>
                <w:sz w:val="18"/>
                <w:szCs w:val="18"/>
                <w:lang w:eastAsia="zh-CN"/>
              </w:rPr>
              <w:t>和社会保障</w:t>
            </w:r>
            <w:r>
              <w:rPr>
                <w:rFonts w:hint="eastAsia" w:ascii="仿宋_GB2312" w:hAnsi="宋体" w:eastAsia="仿宋_GB2312"/>
                <w:color w:val="000000"/>
                <w:sz w:val="18"/>
                <w:szCs w:val="18"/>
                <w:lang w:val="en-US" w:eastAsia="zh-CN"/>
              </w:rPr>
              <w:t>所</w:t>
            </w:r>
          </w:p>
        </w:tc>
        <w:tc>
          <w:tcPr>
            <w:tcW w:w="1978" w:type="dxa"/>
            <w:vAlign w:val="center"/>
          </w:tcPr>
          <w:p>
            <w:pPr>
              <w:jc w:val="both"/>
              <w:rPr>
                <w:rFonts w:hint="eastAsia" w:ascii="仿宋_GB2312" w:hAnsi="宋体" w:eastAsia="仿宋_GB2312"/>
                <w:color w:val="000000"/>
                <w:sz w:val="18"/>
                <w:szCs w:val="18"/>
              </w:rPr>
            </w:pPr>
            <w:r>
              <w:rPr>
                <w:rFonts w:hint="eastAsia" w:ascii="仿宋_GB2312" w:hAnsi="宋体" w:eastAsia="仿宋_GB2312"/>
                <w:color w:val="000000"/>
                <w:sz w:val="18"/>
                <w:szCs w:val="18"/>
              </w:rPr>
              <w:t>■政府网站</w:t>
            </w:r>
          </w:p>
          <w:p>
            <w:pPr>
              <w:jc w:val="both"/>
              <w:rPr>
                <w:rFonts w:hint="eastAsia" w:ascii="仿宋_GB2312" w:hAnsi="宋体" w:eastAsia="仿宋_GB2312"/>
                <w:color w:val="000000"/>
                <w:sz w:val="18"/>
                <w:szCs w:val="18"/>
              </w:rPr>
            </w:pPr>
            <w:r>
              <w:rPr>
                <w:rFonts w:hint="eastAsia" w:ascii="仿宋_GB2312" w:hAnsi="宋体" w:eastAsia="仿宋_GB2312"/>
                <w:color w:val="000000"/>
                <w:sz w:val="18"/>
                <w:szCs w:val="18"/>
              </w:rPr>
              <w:t>■</w:t>
            </w:r>
            <w:r>
              <w:rPr>
                <w:rFonts w:hint="eastAsia" w:ascii="仿宋_GB2312" w:hAnsi="宋体" w:eastAsia="仿宋_GB2312"/>
                <w:color w:val="000000"/>
                <w:sz w:val="18"/>
                <w:szCs w:val="18"/>
                <w:lang w:val="en-US" w:eastAsia="zh-CN"/>
              </w:rPr>
              <w:t>镇、村党群服务中心</w:t>
            </w:r>
          </w:p>
        </w:tc>
        <w:tc>
          <w:tcPr>
            <w:tcW w:w="675"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c>
          <w:tcPr>
            <w:tcW w:w="693" w:type="dxa"/>
            <w:vAlign w:val="center"/>
          </w:tcPr>
          <w:p>
            <w:pPr>
              <w:jc w:val="center"/>
              <w:rPr>
                <w:rFonts w:ascii="仿宋_GB2312" w:hAnsi="宋体" w:eastAsia="仿宋_GB2312"/>
                <w:color w:val="000000"/>
                <w:sz w:val="18"/>
                <w:szCs w:val="18"/>
              </w:rPr>
            </w:pPr>
            <w:r>
              <w:rPr>
                <w:rFonts w:hint="eastAsia" w:ascii="仿宋_GB2312" w:hAnsi="宋体" w:eastAsia="仿宋_GB2312"/>
                <w:color w:val="000000"/>
                <w:sz w:val="18"/>
                <w:szCs w:val="18"/>
              </w:rPr>
              <w:t>√</w:t>
            </w:r>
          </w:p>
        </w:tc>
      </w:tr>
    </w:tbl>
    <w:p/>
    <w:sectPr>
      <w:pgSz w:w="16838" w:h="11906" w:orient="landscape"/>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方正小标宋_GBK">
    <w:altName w:val="微软雅黑"/>
    <w:panose1 w:val="03000509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B16EED"/>
    <w:rsid w:val="4040154C"/>
    <w:rsid w:val="62AB0F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2020-12-10T08:49:00Z</dcterms:created>
  <dc:creator>Administrator</dc:creator>
  <cp:lastModifiedBy>Viniachun</cp:lastModifiedBy>
  <dcterms:modified xsi:type="dcterms:W3CDTF">2020-12-21T03:15:57Z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