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揭阳市榕城区城市管理和综合执法局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城管执法人员着装管理规定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为切实加强城市管理执法队伍规范化建设，规范城市管理执法人员着装，树立城管执法队伍良好形象，根据《城市管理执法行为规范》及《城市管理执法制式服装和标志标识供应管理办法》等规定，结合我局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第二条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城管执法人员制式服装配置必须符合住建部的着装规定，由区城管执法局统一采购配套。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第三条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局属各单位、辖属事业单位负责人是落实规范着装的第一责任人，应加强对本单位工作人员着装的日常督促管理。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第四条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城管执法人员在执行外勤和派驻窗口单位的，必须按规范统一着制式服装。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第五条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城管执法人员有下列情形之一的,可以不着制式服装：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（一）执行特殊保障等任务或者从事特殊工作不宜着制式服装的；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（二）非上班工作时间的；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（三）女性城管执法人员怀孕后体型发生显著变化的；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（四）其他不宜或者不需要着制式服装的情形。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第六条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城管执法人员退休、辞职、调离城管执法部门或者被辞退、开除公职，因涉嫌违法违纪被立案审查、停止执行职务等，不得着制式服装，并收回制式服装、标识。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>  城管执法人员在外出执勤时，通常着制式服装。一般情况下，春秋季着春秋常服或茄克式执勤服；夏季着制式短袖衬衫或制式长袖衬衫；冬季着冬常服，寒冷天气可外穿防寒服；着春秋（冬）常服及执勤服时，制服内必须穿制式长袖衬衫，并系配发领带。其他特殊情况根据局统一安排进行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>  城管执法人员着制式服装时，应当按照规定配套穿统一的制式服装，佩戴统一标志标识，做到精神饱满、仪表端庄、举止文明、着装整洁、规范统一，应当严格遵守下列规定：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（一）按照规定配套穿着，不同制式制服不得混穿。制式服装与日常便服不得混穿。制式服装内着非制式服装时，非制式服装不得外露。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（二）按照相关规定佩戴肩章、号牌、胸徽、帽徽等标志，不同制式佩戴标志不得混戴。不得佩戴、系挂与城管人员身份或者执行公务无关的标志、饰品。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（三）保持制式服装干净整洁。不得歪戴制式帽子，不得披衣、敞怀、挽袖、卷裤腿等。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（四）除工作需要或者其他特殊情形外，应当穿制式皮鞋或者其他黑色皮鞋。男性城管执法人员鞋跟一般不得高于3厘米，女性城管执法人员鞋跟一般不得高于4厘米。           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（五）不得系扎围巾，不得染指甲，不得染彩发、戴首饰。男性城管执法人员不得留长发、大鬓角、卷发（自然卷除外）、剃光头或者蓄胡须等。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（六）除工作需要或者眼疾外，不得戴有色眼镜。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（七）城管执法人员着制服时，必须随身携带行政执法证件，没有执法证件的需随身携带工作证。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 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>  城管执法人员着制式服装时，除在办公区、宿舍内或者其他不宜戴城管制式帽子的场合外，应当戴相应的城管制式帽子。其他专项行动根据需要进行调整。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制式服装以及标志标识不得变卖，不得仿制，不得擅自拆改。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第十一条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城管执法人员应当按有关规定编号，做到一人一号，专人管理。退休或调离本单位的，应当交回号牌、肩章、臂章、胸徽等标志标识。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第十二条</w:t>
      </w:r>
      <w:r>
        <w:rPr>
          <w:rFonts w:hint="eastAsia" w:ascii="黑体" w:hAnsi="黑体" w:eastAsia="黑体" w:cs="黑体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城管执法人员着制式服装时，不得在公共场所以及其他禁止吸烟的场所吸烟，不得饮酒；非工作需要，不得进入营业性娱乐场所等与工作无关的公共场所。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第十三条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同一公务车(组)的人员，执勤时必须统一着制式服装；两名以上城管执法人员着制式服装徒步执勤或者外出时，应当行列整齐，威严有序。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第十四条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城管执法人员应当爱护和妥善保管制服以及肩章、号牌、胸徽、帽徽等标志，不得赠送、转借给他人。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第十五条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城管执法人员季节换装的时间由局根据气候条件和工作需要确定。同季节着装要统一。 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第十六条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城管执法人员着制式服装实施执法时，应当随身携带执法记录仪；严禁利用电子产品实施与执勤无关的行为。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第十七条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城管机关工勤、事业单位工作人员着装管理参照本规定执行。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第十八条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城管协管人员配穿的制式服装应明确标志标识“协管”字样，着装管理参照本规定执行。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第十九条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综合执法监督股对城管执法人员着制式服装情况进行督察。对违反本规定，情节轻微的，当场对当事城管执法人员予以批评教育并责令纠正，直接告知第一责任人；情节较重、造成一定影响的，由综合执法监督股对当事执法队员进行约谈、并上报主管领导，局党组视情况对其进行通报批评直至停职检查，第一责任人做书面检讨；情节严重、影响恶劣的，由综合执法监督股对相关城管执法人员进行谈话，局党组视情况对其取消评优资格、收缴执法证件和相关物品直至纪律处理，对第一责任人进行约谈直至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本规定由局综合执法监督股负责解释，自印发之日起施行。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F07E1"/>
    <w:rsid w:val="07C110C8"/>
    <w:rsid w:val="081F07E1"/>
    <w:rsid w:val="185772CB"/>
    <w:rsid w:val="1FC66AD4"/>
    <w:rsid w:val="70732019"/>
    <w:rsid w:val="768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2021-06-03T08:01:00Z</dcterms:created>
  <dc:creator>Gedi07</dc:creator>
  <cp:lastModifiedBy>我行我素</cp:lastModifiedBy>
  <cp:lastPrinted>2021-06-03T08:18:00Z</cp:lastPrinted>
  <dcterms:modified xsi:type="dcterms:W3CDTF">2021-06-04T01:26:21Z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DE22E7AC80FC41E2AB30CCB50EA2CE1B</vt:lpwstr>
  </property>
</Properties>
</file>